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3B" w:rsidRPr="00033C3B" w:rsidRDefault="00033C3B" w:rsidP="00033C3B">
      <w:pPr>
        <w:spacing w:after="0" w:line="240" w:lineRule="atLeast"/>
        <w:jc w:val="center"/>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GAYRİMENKUL (ARSA) SATILACAKTIR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b/>
          <w:bCs/>
          <w:color w:val="0000FF"/>
          <w:sz w:val="18"/>
          <w:szCs w:val="18"/>
          <w:lang w:eastAsia="tr-TR"/>
        </w:rPr>
        <w:t>Osmaniye Belediyesi İmar ve Şehircilik Müdürlüğünden:</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1 - Belediyemizce 2886 sayılı</w:t>
      </w:r>
      <w:r w:rsidRPr="00033C3B">
        <w:rPr>
          <w:rFonts w:ascii="Times New Roman" w:eastAsia="Times New Roman" w:hAnsi="Times New Roman" w:cs="Times New Roman"/>
          <w:color w:val="000000"/>
          <w:sz w:val="18"/>
          <w:lang w:eastAsia="tr-TR"/>
        </w:rPr>
        <w:t> D.İ.</w:t>
      </w:r>
      <w:proofErr w:type="spellStart"/>
      <w:r w:rsidRPr="00033C3B">
        <w:rPr>
          <w:rFonts w:ascii="Times New Roman" w:eastAsia="Times New Roman" w:hAnsi="Times New Roman" w:cs="Times New Roman"/>
          <w:color w:val="000000"/>
          <w:sz w:val="18"/>
          <w:lang w:eastAsia="tr-TR"/>
        </w:rPr>
        <w:t>K'nun</w:t>
      </w:r>
      <w:proofErr w:type="spell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35/a maddesi Belediye Meclisinin 16.11.2015 Tarih ve 648 sayılı kararı ile</w:t>
      </w:r>
      <w:r w:rsidRPr="00033C3B">
        <w:rPr>
          <w:rFonts w:ascii="Times New Roman" w:eastAsia="Times New Roman" w:hAnsi="Times New Roman" w:cs="Times New Roman"/>
          <w:color w:val="000000"/>
          <w:sz w:val="18"/>
          <w:lang w:eastAsia="tr-TR"/>
        </w:rPr>
        <w:t> </w:t>
      </w:r>
      <w:proofErr w:type="spellStart"/>
      <w:r w:rsidRPr="00033C3B">
        <w:rPr>
          <w:rFonts w:ascii="Times New Roman" w:eastAsia="Times New Roman" w:hAnsi="Times New Roman" w:cs="Times New Roman"/>
          <w:color w:val="000000"/>
          <w:sz w:val="18"/>
          <w:lang w:eastAsia="tr-TR"/>
        </w:rPr>
        <w:t>Yaveriye</w:t>
      </w:r>
      <w:proofErr w:type="spell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Mahallesi 656 (8.500 m</w:t>
      </w:r>
      <w:r w:rsidRPr="00033C3B">
        <w:rPr>
          <w:rFonts w:ascii="Times New Roman" w:eastAsia="Times New Roman" w:hAnsi="Times New Roman" w:cs="Times New Roman"/>
          <w:color w:val="000000"/>
          <w:sz w:val="18"/>
          <w:szCs w:val="18"/>
          <w:vertAlign w:val="superscript"/>
          <w:lang w:eastAsia="tr-TR"/>
        </w:rPr>
        <w:t>2</w:t>
      </w:r>
      <w:r w:rsidRPr="00033C3B">
        <w:rPr>
          <w:rFonts w:ascii="Times New Roman" w:eastAsia="Times New Roman" w:hAnsi="Times New Roman" w:cs="Times New Roman"/>
          <w:color w:val="000000"/>
          <w:sz w:val="18"/>
          <w:szCs w:val="18"/>
          <w:lang w:eastAsia="tr-TR"/>
        </w:rPr>
        <w:t>), 844 (352 m</w:t>
      </w:r>
      <w:r w:rsidRPr="00033C3B">
        <w:rPr>
          <w:rFonts w:ascii="Times New Roman" w:eastAsia="Times New Roman" w:hAnsi="Times New Roman" w:cs="Times New Roman"/>
          <w:color w:val="000000"/>
          <w:sz w:val="18"/>
          <w:szCs w:val="18"/>
          <w:vertAlign w:val="superscript"/>
          <w:lang w:eastAsia="tr-TR"/>
        </w:rPr>
        <w:t>2</w:t>
      </w:r>
      <w:r w:rsidRPr="00033C3B">
        <w:rPr>
          <w:rFonts w:ascii="Times New Roman" w:eastAsia="Times New Roman" w:hAnsi="Times New Roman" w:cs="Times New Roman"/>
          <w:color w:val="000000"/>
          <w:sz w:val="18"/>
          <w:szCs w:val="18"/>
          <w:lang w:eastAsia="tr-TR"/>
        </w:rPr>
        <w:t>). 845 (272 m</w:t>
      </w:r>
      <w:r w:rsidRPr="00033C3B">
        <w:rPr>
          <w:rFonts w:ascii="Times New Roman" w:eastAsia="Times New Roman" w:hAnsi="Times New Roman" w:cs="Times New Roman"/>
          <w:color w:val="000000"/>
          <w:sz w:val="18"/>
          <w:szCs w:val="18"/>
          <w:vertAlign w:val="superscript"/>
          <w:lang w:eastAsia="tr-TR"/>
        </w:rPr>
        <w:t>2</w:t>
      </w:r>
      <w:r w:rsidRPr="00033C3B">
        <w:rPr>
          <w:rFonts w:ascii="Times New Roman" w:eastAsia="Times New Roman" w:hAnsi="Times New Roman" w:cs="Times New Roman"/>
          <w:color w:val="000000"/>
          <w:sz w:val="18"/>
          <w:szCs w:val="18"/>
          <w:lang w:eastAsia="tr-TR"/>
        </w:rPr>
        <w:t>) ve 854 (1.500 m</w:t>
      </w:r>
      <w:r w:rsidRPr="00033C3B">
        <w:rPr>
          <w:rFonts w:ascii="Times New Roman" w:eastAsia="Times New Roman" w:hAnsi="Times New Roman" w:cs="Times New Roman"/>
          <w:color w:val="000000"/>
          <w:sz w:val="18"/>
          <w:szCs w:val="18"/>
          <w:vertAlign w:val="superscript"/>
          <w:lang w:eastAsia="tr-TR"/>
        </w:rPr>
        <w:t>2</w:t>
      </w:r>
      <w:r w:rsidRPr="00033C3B">
        <w:rPr>
          <w:rFonts w:ascii="Times New Roman" w:eastAsia="Times New Roman" w:hAnsi="Times New Roman" w:cs="Times New Roman"/>
          <w:color w:val="000000"/>
          <w:sz w:val="18"/>
          <w:szCs w:val="18"/>
          <w:lang w:eastAsia="tr-TR"/>
        </w:rPr>
        <w:t>) Parseller (Toplam 10.624 m</w:t>
      </w:r>
      <w:r w:rsidRPr="00033C3B">
        <w:rPr>
          <w:rFonts w:ascii="Times New Roman" w:eastAsia="Times New Roman" w:hAnsi="Times New Roman" w:cs="Times New Roman"/>
          <w:color w:val="000000"/>
          <w:sz w:val="18"/>
          <w:szCs w:val="18"/>
          <w:vertAlign w:val="superscript"/>
          <w:lang w:eastAsia="tr-TR"/>
        </w:rPr>
        <w:t>2</w:t>
      </w:r>
      <w:r w:rsidRPr="00033C3B">
        <w:rPr>
          <w:rFonts w:ascii="Times New Roman" w:eastAsia="Times New Roman" w:hAnsi="Times New Roman" w:cs="Times New Roman"/>
          <w:color w:val="000000"/>
          <w:sz w:val="18"/>
          <w:szCs w:val="18"/>
          <w:lang w:eastAsia="tr-TR"/>
        </w:rPr>
        <w:t>) yüz ölçümlü, arsa satışı için 2886 sayılı</w:t>
      </w:r>
      <w:r w:rsidRPr="00033C3B">
        <w:rPr>
          <w:rFonts w:ascii="Times New Roman" w:eastAsia="Times New Roman" w:hAnsi="Times New Roman" w:cs="Times New Roman"/>
          <w:color w:val="000000"/>
          <w:sz w:val="18"/>
          <w:lang w:eastAsia="tr-TR"/>
        </w:rPr>
        <w:t> D.İ.</w:t>
      </w:r>
      <w:proofErr w:type="spellStart"/>
      <w:r w:rsidRPr="00033C3B">
        <w:rPr>
          <w:rFonts w:ascii="Times New Roman" w:eastAsia="Times New Roman" w:hAnsi="Times New Roman" w:cs="Times New Roman"/>
          <w:color w:val="000000"/>
          <w:sz w:val="18"/>
          <w:lang w:eastAsia="tr-TR"/>
        </w:rPr>
        <w:t>K'nun</w:t>
      </w:r>
      <w:proofErr w:type="spell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35/a maddesi göre Kapalı Teklif usulü ile satılacaktır.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2 - İhale 10.11.2016 Perşembe günü saat 14.00'da Belediye Meclis Salonunda yapılacaktır.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pacing w:val="-2"/>
          <w:sz w:val="18"/>
          <w:szCs w:val="18"/>
          <w:lang w:eastAsia="tr-TR"/>
        </w:rPr>
        <w:t>3 - İhale Şartnamesi Destek Hizmetler Müdürlüğü İhale servisinde görülebilir ve 500,00 TL</w:t>
      </w:r>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bedel karşılığında temin edilir.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4 - Satılacak arsanın muhammen bedeli ve Geçici teminat bedeli aşağıda belirtilmiştir.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5 - İhaleye katılacak olanlarda istenilen evraklar: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5.1. Gerçek Kişilerin;</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a</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Nüfus Cüzdanı fotokopisi,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b</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İhale tarihinden en az bir ay önce alınmış tasdikli ikametgah belgesi,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c</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Noter tasdikli imza sirküleri, temsil durumunda noter tasdikli vekaletname ve vekalet edene ait imza beyannamesi,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d</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İhale dokümanı alındığına dair banka dekontu,</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e</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Tebligat için adres beyanı,</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f</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İhale muhammen bedelinin %3’ü tutarında geçici teminat mektubu veya banka dekontu,</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5.2. Özel hukuk tüzel kişilerin;</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a</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- 2016 yılı vizeli Sanayi ve Ticaret Odası, Esnaf ve Sanatkarlar Odası veya benzeri mesleki kuruluşların siciline kayıtlı olmak ve buna dair belge,</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b</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vekaletname ve imza sirkülerini,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c</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Ortak girişim şeklinde teklif verilmesi halinde, Noter Tasdikli Ortak Girişim Beyannamesi ile Ortaklarca imzalanan Ortaklık Sözleşmesi ve her bir ortak için yukarıda 5.1. bendin a, b, c, d, e, f bentlerinde istenilen belgeleri,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d</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İhaleye katılacak olanların Teklif ettikleri bedelin %3 geçici teminat mektubu veya Osmaniye Belediyesi hesabına yatan banka dekontu ve 500,00 TL ihale dosya bedelini Osmaniye Belediyesi Mali Hizmetler Müdürlüğü veznesine yatırmaları ve yatırdığına dair belgeleri vermeleri,</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e</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Vergi borcu bulunmadığına veya borcun taksitlendirildiğine dair bağlı bulunduğu Vergi Dairesinden son bir ay içerisinde alacağı belgenin aslı,</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3C3B">
        <w:rPr>
          <w:rFonts w:ascii="Times New Roman" w:eastAsia="Times New Roman" w:hAnsi="Times New Roman" w:cs="Times New Roman"/>
          <w:color w:val="000000"/>
          <w:sz w:val="18"/>
          <w:lang w:eastAsia="tr-TR"/>
        </w:rPr>
        <w:t>f</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 Sosyal Güvenlik Kurumuna borcu bulunmadığına dair kurumdan son bir ay içerisinde alınacak belgenin aslı,</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İhaleye girecek gerçek ve özel hukuk tüzel kişilerin, yukarıdaki istenilen belgelerle birlikte İmzalanmış teklif mektuplarını, ihale şartnamesini ve eklerini 09.11.2016 Tarih Çarşamba günü saat</w:t>
      </w:r>
      <w:r w:rsidRPr="00033C3B">
        <w:rPr>
          <w:rFonts w:ascii="Times New Roman" w:eastAsia="Times New Roman" w:hAnsi="Times New Roman" w:cs="Times New Roman"/>
          <w:color w:val="000000"/>
          <w:sz w:val="18"/>
          <w:lang w:eastAsia="tr-TR"/>
        </w:rPr>
        <w:t> </w:t>
      </w:r>
      <w:proofErr w:type="gramStart"/>
      <w:r w:rsidRPr="00033C3B">
        <w:rPr>
          <w:rFonts w:ascii="Times New Roman" w:eastAsia="Times New Roman" w:hAnsi="Times New Roman" w:cs="Times New Roman"/>
          <w:color w:val="000000"/>
          <w:sz w:val="18"/>
          <w:lang w:eastAsia="tr-TR"/>
        </w:rPr>
        <w:t>17:00’a</w:t>
      </w:r>
      <w:proofErr w:type="gramEnd"/>
      <w:r w:rsidRPr="00033C3B">
        <w:rPr>
          <w:rFonts w:ascii="Times New Roman" w:eastAsia="Times New Roman" w:hAnsi="Times New Roman" w:cs="Times New Roman"/>
          <w:color w:val="000000"/>
          <w:sz w:val="18"/>
          <w:lang w:eastAsia="tr-TR"/>
        </w:rPr>
        <w:t> </w:t>
      </w:r>
      <w:r w:rsidRPr="00033C3B">
        <w:rPr>
          <w:rFonts w:ascii="Times New Roman" w:eastAsia="Times New Roman" w:hAnsi="Times New Roman" w:cs="Times New Roman"/>
          <w:color w:val="000000"/>
          <w:sz w:val="18"/>
          <w:szCs w:val="18"/>
          <w:lang w:eastAsia="tr-TR"/>
        </w:rPr>
        <w:t>kadar İdareye (Destek Hizmetleri Müdürlüğü İhale Servisine) vermeleri gerekmektedir.</w:t>
      </w:r>
    </w:p>
    <w:p w:rsidR="00033C3B" w:rsidRPr="00033C3B" w:rsidRDefault="00033C3B" w:rsidP="00033C3B">
      <w:pPr>
        <w:spacing w:after="0" w:line="240" w:lineRule="atLeast"/>
        <w:ind w:firstLine="567"/>
        <w:jc w:val="both"/>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26"/>
        <w:gridCol w:w="1747"/>
        <w:gridCol w:w="795"/>
        <w:gridCol w:w="2196"/>
        <w:gridCol w:w="1442"/>
        <w:gridCol w:w="2171"/>
        <w:gridCol w:w="1863"/>
      </w:tblGrid>
      <w:tr w:rsidR="00033C3B" w:rsidRPr="00033C3B" w:rsidTr="00033C3B">
        <w:trPr>
          <w:trHeight w:val="20"/>
        </w:trPr>
        <w:tc>
          <w:tcPr>
            <w:tcW w:w="5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Sıra</w:t>
            </w:r>
            <w:r w:rsidRPr="00033C3B">
              <w:rPr>
                <w:rFonts w:ascii="Times New Roman" w:eastAsia="Times New Roman" w:hAnsi="Times New Roman" w:cs="Times New Roman"/>
                <w:sz w:val="18"/>
                <w:lang w:eastAsia="tr-TR"/>
              </w:rPr>
              <w:t> no</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Mahalle Adı</w:t>
            </w:r>
          </w:p>
        </w:tc>
        <w:tc>
          <w:tcPr>
            <w:tcW w:w="4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Ada</w:t>
            </w:r>
          </w:p>
        </w:tc>
        <w:tc>
          <w:tcPr>
            <w:tcW w:w="1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Parsel</w:t>
            </w:r>
          </w:p>
        </w:tc>
        <w:tc>
          <w:tcPr>
            <w:tcW w:w="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Alanı(m</w:t>
            </w:r>
            <w:r w:rsidRPr="00033C3B">
              <w:rPr>
                <w:rFonts w:ascii="Times New Roman" w:eastAsia="Times New Roman" w:hAnsi="Times New Roman" w:cs="Times New Roman"/>
                <w:sz w:val="18"/>
                <w:szCs w:val="18"/>
                <w:vertAlign w:val="superscript"/>
                <w:lang w:eastAsia="tr-TR"/>
              </w:rPr>
              <w:t>2</w:t>
            </w:r>
            <w:r w:rsidRPr="00033C3B">
              <w:rPr>
                <w:rFonts w:ascii="Times New Roman" w:eastAsia="Times New Roman" w:hAnsi="Times New Roman" w:cs="Times New Roman"/>
                <w:sz w:val="18"/>
                <w:szCs w:val="18"/>
                <w:lang w:eastAsia="tr-TR"/>
              </w:rPr>
              <w:t>)</w:t>
            </w:r>
          </w:p>
        </w:tc>
        <w:tc>
          <w:tcPr>
            <w:tcW w:w="14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Muhammen Bedel</w:t>
            </w:r>
          </w:p>
        </w:tc>
        <w:tc>
          <w:tcPr>
            <w:tcW w:w="12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Geçici Teminatı TL</w:t>
            </w:r>
          </w:p>
        </w:tc>
      </w:tr>
      <w:tr w:rsidR="00033C3B" w:rsidRPr="00033C3B" w:rsidTr="00033C3B">
        <w:trPr>
          <w:trHeight w:val="20"/>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proofErr w:type="spellStart"/>
            <w:r w:rsidRPr="00033C3B">
              <w:rPr>
                <w:rFonts w:ascii="Times New Roman" w:eastAsia="Times New Roman" w:hAnsi="Times New Roman" w:cs="Times New Roman"/>
                <w:sz w:val="18"/>
                <w:lang w:eastAsia="tr-TR"/>
              </w:rPr>
              <w:t>Yaveriye</w:t>
            </w:r>
            <w:proofErr w:type="spellEnd"/>
          </w:p>
        </w:tc>
        <w:tc>
          <w:tcPr>
            <w:tcW w:w="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656, 844, 845 ve 854</w:t>
            </w:r>
          </w:p>
        </w:tc>
        <w:tc>
          <w:tcPr>
            <w:tcW w:w="8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10.624</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12.906.400,00 TL</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3C3B" w:rsidRPr="00033C3B" w:rsidRDefault="00033C3B" w:rsidP="00033C3B">
            <w:pPr>
              <w:spacing w:after="0" w:line="20" w:lineRule="atLeast"/>
              <w:jc w:val="center"/>
              <w:rPr>
                <w:rFonts w:ascii="Times New Roman" w:eastAsia="Times New Roman" w:hAnsi="Times New Roman" w:cs="Times New Roman"/>
                <w:sz w:val="20"/>
                <w:szCs w:val="20"/>
                <w:lang w:eastAsia="tr-TR"/>
              </w:rPr>
            </w:pPr>
            <w:r w:rsidRPr="00033C3B">
              <w:rPr>
                <w:rFonts w:ascii="Times New Roman" w:eastAsia="Times New Roman" w:hAnsi="Times New Roman" w:cs="Times New Roman"/>
                <w:sz w:val="18"/>
                <w:szCs w:val="18"/>
                <w:lang w:eastAsia="tr-TR"/>
              </w:rPr>
              <w:t>387.192,00 TL</w:t>
            </w:r>
          </w:p>
        </w:tc>
      </w:tr>
    </w:tbl>
    <w:p w:rsidR="00033C3B" w:rsidRPr="00033C3B" w:rsidRDefault="00033C3B" w:rsidP="00033C3B">
      <w:pPr>
        <w:spacing w:after="0" w:line="240" w:lineRule="atLeast"/>
        <w:ind w:firstLine="567"/>
        <w:jc w:val="right"/>
        <w:rPr>
          <w:rFonts w:ascii="Times New Roman" w:eastAsia="Times New Roman" w:hAnsi="Times New Roman" w:cs="Times New Roman"/>
          <w:color w:val="000000"/>
          <w:sz w:val="20"/>
          <w:szCs w:val="20"/>
          <w:lang w:eastAsia="tr-TR"/>
        </w:rPr>
      </w:pPr>
      <w:r w:rsidRPr="00033C3B">
        <w:rPr>
          <w:rFonts w:ascii="Times New Roman" w:eastAsia="Times New Roman" w:hAnsi="Times New Roman" w:cs="Times New Roman"/>
          <w:color w:val="000000"/>
          <w:sz w:val="18"/>
          <w:szCs w:val="18"/>
          <w:lang w:eastAsia="tr-TR"/>
        </w:rPr>
        <w:t>9266/1-1</w:t>
      </w:r>
    </w:p>
    <w:p w:rsidR="00033C3B" w:rsidRPr="00033C3B" w:rsidRDefault="00033C3B" w:rsidP="00033C3B">
      <w:pPr>
        <w:spacing w:after="0" w:line="240" w:lineRule="atLeast"/>
        <w:rPr>
          <w:rFonts w:ascii="Times New Roman" w:eastAsia="Times New Roman" w:hAnsi="Times New Roman" w:cs="Times New Roman"/>
          <w:color w:val="000000"/>
          <w:sz w:val="27"/>
          <w:szCs w:val="27"/>
          <w:lang w:eastAsia="tr-TR"/>
        </w:rPr>
      </w:pPr>
      <w:hyperlink r:id="rId4" w:anchor="_top" w:history="1">
        <w:r w:rsidRPr="00033C3B">
          <w:rPr>
            <w:rFonts w:ascii="Arial" w:eastAsia="Times New Roman" w:hAnsi="Arial" w:cs="Arial"/>
            <w:color w:val="800080"/>
            <w:sz w:val="28"/>
            <w:u w:val="single"/>
            <w:lang w:val="en-US" w:eastAsia="tr-TR"/>
          </w:rPr>
          <w:t>▲</w:t>
        </w:r>
      </w:hyperlink>
    </w:p>
    <w:p w:rsidR="007A354D" w:rsidRDefault="007A354D"/>
    <w:sectPr w:rsidR="007A354D" w:rsidSect="00033C3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33C3B"/>
    <w:rsid w:val="00033C3B"/>
    <w:rsid w:val="007A3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3C3B"/>
  </w:style>
  <w:style w:type="character" w:customStyle="1" w:styleId="spelle">
    <w:name w:val="spelle"/>
    <w:basedOn w:val="VarsaylanParagrafYazTipi"/>
    <w:rsid w:val="00033C3B"/>
  </w:style>
  <w:style w:type="character" w:customStyle="1" w:styleId="grame">
    <w:name w:val="grame"/>
    <w:basedOn w:val="VarsaylanParagrafYazTipi"/>
    <w:rsid w:val="00033C3B"/>
  </w:style>
  <w:style w:type="paragraph" w:styleId="NormalWeb">
    <w:name w:val="Normal (Web)"/>
    <w:basedOn w:val="Normal"/>
    <w:uiPriority w:val="99"/>
    <w:semiHidden/>
    <w:unhideWhenUsed/>
    <w:rsid w:val="00033C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3C3B"/>
    <w:rPr>
      <w:color w:val="0000FF"/>
      <w:u w:val="single"/>
    </w:rPr>
  </w:style>
</w:styles>
</file>

<file path=word/webSettings.xml><?xml version="1.0" encoding="utf-8"?>
<w:webSettings xmlns:r="http://schemas.openxmlformats.org/officeDocument/2006/relationships" xmlns:w="http://schemas.openxmlformats.org/wordprocessingml/2006/main">
  <w:divs>
    <w:div w:id="5068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2016-10-28T06:39:00Z</dcterms:created>
  <dcterms:modified xsi:type="dcterms:W3CDTF">2016-10-28T06:40:00Z</dcterms:modified>
</cp:coreProperties>
</file>