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7DD" w:rsidRPr="001747DD" w:rsidRDefault="001747DD" w:rsidP="001747DD">
      <w:pPr>
        <w:spacing w:after="0" w:line="240" w:lineRule="atLeast"/>
        <w:jc w:val="center"/>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GAYRİMENKULLER SATILACAKTIR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b/>
          <w:bCs/>
          <w:color w:val="0000FF"/>
          <w:sz w:val="18"/>
          <w:szCs w:val="18"/>
          <w:lang w:eastAsia="tr-TR"/>
        </w:rPr>
        <w:t>Karatay Belediye Başkanlığından:</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1 - Mülkiyeti Belediyemize ait aşağıda tapu kayıtları ve muhammen bedelleri yazılı 1, 2, 3, 4, 5 ve 6 sıradaki gayrimenkuller 2886 sayılı Kanun ve şartnamesi dâhilinde Kapalı Teklif Usulü ile</w:t>
      </w:r>
      <w:r w:rsidRPr="001747DD">
        <w:rPr>
          <w:rFonts w:ascii="Times New Roman" w:eastAsia="Times New Roman" w:hAnsi="Times New Roman" w:cs="Times New Roman"/>
          <w:color w:val="000000"/>
          <w:sz w:val="18"/>
          <w:lang w:eastAsia="tr-TR"/>
        </w:rPr>
        <w:t> </w:t>
      </w:r>
      <w:proofErr w:type="gramStart"/>
      <w:r w:rsidRPr="001747DD">
        <w:rPr>
          <w:rFonts w:ascii="Times New Roman" w:eastAsia="Times New Roman" w:hAnsi="Times New Roman" w:cs="Times New Roman"/>
          <w:color w:val="000000"/>
          <w:sz w:val="18"/>
          <w:lang w:eastAsia="tr-TR"/>
        </w:rPr>
        <w:t>7,8,9,10,11</w:t>
      </w:r>
      <w:proofErr w:type="gram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ve 12</w:t>
      </w:r>
      <w:r w:rsidRPr="001747DD">
        <w:rPr>
          <w:rFonts w:ascii="Times New Roman" w:eastAsia="Times New Roman" w:hAnsi="Times New Roman" w:cs="Times New Roman"/>
          <w:color w:val="000000"/>
          <w:sz w:val="18"/>
          <w:lang w:eastAsia="tr-TR"/>
        </w:rPr>
        <w:t>nci </w:t>
      </w:r>
      <w:r w:rsidRPr="001747DD">
        <w:rPr>
          <w:rFonts w:ascii="Times New Roman" w:eastAsia="Times New Roman" w:hAnsi="Times New Roman" w:cs="Times New Roman"/>
          <w:color w:val="000000"/>
          <w:sz w:val="18"/>
          <w:szCs w:val="18"/>
          <w:lang w:eastAsia="tr-TR"/>
        </w:rPr>
        <w:t>sıradaki gayrimenkul Açık Teklif Usulü ile satılacaktır.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2 - İhale 19.10.2016 Çarşamba günü saat</w:t>
      </w:r>
      <w:r w:rsidRPr="001747DD">
        <w:rPr>
          <w:rFonts w:ascii="Times New Roman" w:eastAsia="Times New Roman" w:hAnsi="Times New Roman" w:cs="Times New Roman"/>
          <w:color w:val="000000"/>
          <w:sz w:val="18"/>
          <w:lang w:eastAsia="tr-TR"/>
        </w:rPr>
        <w:t> </w:t>
      </w:r>
      <w:proofErr w:type="gramStart"/>
      <w:r w:rsidRPr="001747DD">
        <w:rPr>
          <w:rFonts w:ascii="Times New Roman" w:eastAsia="Times New Roman" w:hAnsi="Times New Roman" w:cs="Times New Roman"/>
          <w:color w:val="000000"/>
          <w:sz w:val="18"/>
          <w:lang w:eastAsia="tr-TR"/>
        </w:rPr>
        <w:t>15:10'da</w:t>
      </w:r>
      <w:proofErr w:type="gram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Belediye Encümenince, Encümen toplantı salonunda yapılacaktır.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3 - İhaleye gireceklerin en geç 19.10.2016 Çarşamba günü saat</w:t>
      </w:r>
      <w:r w:rsidRPr="001747DD">
        <w:rPr>
          <w:rFonts w:ascii="Times New Roman" w:eastAsia="Times New Roman" w:hAnsi="Times New Roman" w:cs="Times New Roman"/>
          <w:color w:val="000000"/>
          <w:sz w:val="18"/>
          <w:lang w:eastAsia="tr-TR"/>
        </w:rPr>
        <w:t> </w:t>
      </w:r>
      <w:proofErr w:type="gramStart"/>
      <w:r w:rsidRPr="001747DD">
        <w:rPr>
          <w:rFonts w:ascii="Times New Roman" w:eastAsia="Times New Roman" w:hAnsi="Times New Roman" w:cs="Times New Roman"/>
          <w:color w:val="000000"/>
          <w:sz w:val="18"/>
          <w:lang w:eastAsia="tr-TR"/>
        </w:rPr>
        <w:t>12:00’a</w:t>
      </w:r>
      <w:proofErr w:type="gram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kadar geçici teminat bedelini Belediyemize nakit yatırmaları veya 2886 sayılı kanuna göre teminat yerine geçen belgeler ile 7</w:t>
      </w:r>
      <w:r w:rsidRPr="001747DD">
        <w:rPr>
          <w:rFonts w:ascii="Times New Roman" w:eastAsia="Times New Roman" w:hAnsi="Times New Roman" w:cs="Times New Roman"/>
          <w:color w:val="000000"/>
          <w:sz w:val="18"/>
          <w:lang w:eastAsia="tr-TR"/>
        </w:rPr>
        <w:t> </w:t>
      </w:r>
      <w:proofErr w:type="spellStart"/>
      <w:r w:rsidRPr="001747DD">
        <w:rPr>
          <w:rFonts w:ascii="Times New Roman" w:eastAsia="Times New Roman" w:hAnsi="Times New Roman" w:cs="Times New Roman"/>
          <w:color w:val="000000"/>
          <w:sz w:val="18"/>
          <w:lang w:eastAsia="tr-TR"/>
        </w:rPr>
        <w:t>nci</w:t>
      </w:r>
      <w:proofErr w:type="spell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maddede belirtilen belgeleri Belediyemiz Gelir ve Tahakkuk</w:t>
      </w:r>
      <w:r w:rsidRPr="001747DD">
        <w:rPr>
          <w:rFonts w:ascii="Times New Roman" w:eastAsia="Times New Roman" w:hAnsi="Times New Roman" w:cs="Times New Roman"/>
          <w:color w:val="000000"/>
          <w:sz w:val="18"/>
          <w:lang w:eastAsia="tr-TR"/>
        </w:rPr>
        <w:t> Şefliği’ne </w:t>
      </w:r>
      <w:r w:rsidRPr="001747DD">
        <w:rPr>
          <w:rFonts w:ascii="Times New Roman" w:eastAsia="Times New Roman" w:hAnsi="Times New Roman" w:cs="Times New Roman"/>
          <w:color w:val="000000"/>
          <w:sz w:val="18"/>
          <w:szCs w:val="18"/>
          <w:lang w:eastAsia="tr-TR"/>
        </w:rPr>
        <w:t>ibraz etmeleri gerekmektedir.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4 - Gayrimenkullerin</w:t>
      </w:r>
      <w:r w:rsidRPr="001747DD">
        <w:rPr>
          <w:rFonts w:ascii="Times New Roman" w:eastAsia="Times New Roman" w:hAnsi="Times New Roman" w:cs="Times New Roman"/>
          <w:color w:val="000000"/>
          <w:sz w:val="18"/>
          <w:lang w:eastAsia="tr-TR"/>
        </w:rPr>
        <w:t> </w:t>
      </w:r>
      <w:proofErr w:type="gramStart"/>
      <w:r w:rsidRPr="001747DD">
        <w:rPr>
          <w:rFonts w:ascii="Times New Roman" w:eastAsia="Times New Roman" w:hAnsi="Times New Roman" w:cs="Times New Roman"/>
          <w:color w:val="000000"/>
          <w:sz w:val="18"/>
          <w:lang w:eastAsia="tr-TR"/>
        </w:rPr>
        <w:t>bedelleri ;</w:t>
      </w:r>
      <w:proofErr w:type="gramEnd"/>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a) Satılacak</w:t>
      </w:r>
      <w:r w:rsidRPr="001747DD">
        <w:rPr>
          <w:rFonts w:ascii="Times New Roman" w:eastAsia="Times New Roman" w:hAnsi="Times New Roman" w:cs="Times New Roman"/>
          <w:color w:val="000000"/>
          <w:sz w:val="18"/>
          <w:lang w:eastAsia="tr-TR"/>
        </w:rPr>
        <w:t> </w:t>
      </w:r>
      <w:proofErr w:type="gramStart"/>
      <w:r w:rsidRPr="001747DD">
        <w:rPr>
          <w:rFonts w:ascii="Times New Roman" w:eastAsia="Times New Roman" w:hAnsi="Times New Roman" w:cs="Times New Roman"/>
          <w:color w:val="000000"/>
          <w:sz w:val="18"/>
          <w:lang w:eastAsia="tr-TR"/>
        </w:rPr>
        <w:t>1,2,3,4,5,6</w:t>
      </w:r>
      <w:proofErr w:type="gram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ve 7</w:t>
      </w:r>
      <w:r w:rsidRPr="001747DD">
        <w:rPr>
          <w:rFonts w:ascii="Times New Roman" w:eastAsia="Times New Roman" w:hAnsi="Times New Roman" w:cs="Times New Roman"/>
          <w:color w:val="000000"/>
          <w:sz w:val="18"/>
          <w:lang w:eastAsia="tr-TR"/>
        </w:rPr>
        <w:t> </w:t>
      </w:r>
      <w:proofErr w:type="spellStart"/>
      <w:r w:rsidRPr="001747DD">
        <w:rPr>
          <w:rFonts w:ascii="Times New Roman" w:eastAsia="Times New Roman" w:hAnsi="Times New Roman" w:cs="Times New Roman"/>
          <w:color w:val="000000"/>
          <w:sz w:val="18"/>
          <w:lang w:eastAsia="tr-TR"/>
        </w:rPr>
        <w:t>nci</w:t>
      </w:r>
      <w:proofErr w:type="spell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sıradaki gayrimenkullerin bedelleri sözleşme tarihinde % 25’i peşin geri kalanı peşinat tahsil edildikten 1 ay sonra başlamak üzere 23 ay eşit aralıklı taksit halinde 8, 9,10,11 ve 12</w:t>
      </w:r>
      <w:r w:rsidRPr="001747DD">
        <w:rPr>
          <w:rFonts w:ascii="Times New Roman" w:eastAsia="Times New Roman" w:hAnsi="Times New Roman" w:cs="Times New Roman"/>
          <w:color w:val="000000"/>
          <w:sz w:val="18"/>
          <w:lang w:eastAsia="tr-TR"/>
        </w:rPr>
        <w:t>nci </w:t>
      </w:r>
      <w:r w:rsidRPr="001747DD">
        <w:rPr>
          <w:rFonts w:ascii="Times New Roman" w:eastAsia="Times New Roman" w:hAnsi="Times New Roman" w:cs="Times New Roman"/>
          <w:color w:val="000000"/>
          <w:sz w:val="18"/>
          <w:szCs w:val="18"/>
          <w:lang w:eastAsia="tr-TR"/>
        </w:rPr>
        <w:t>sıradaki gayrimenkullerin bedelleri sözleşme tarihinde % 25’i peşin geri kalanı peşinat tahsil edildikten 1 ay sonra başlamak üzere 5 ay eşit aralıklı taksit halinde ödenecek olup, satışlardan doğacak KDV ile ilgili 3065 sayılı Katma Değer Vergisi Kanununa göre işlem yapılacaktır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5 - Kapalı Teklif Usulü ihaleye katılabilmek için istenen belgeler;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A- Dış zarf</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a) Müracaat dilekçesi (</w:t>
      </w:r>
      <w:proofErr w:type="spellStart"/>
      <w:r w:rsidRPr="001747DD">
        <w:rPr>
          <w:rFonts w:ascii="Times New Roman" w:eastAsia="Times New Roman" w:hAnsi="Times New Roman" w:cs="Times New Roman"/>
          <w:color w:val="000000"/>
          <w:sz w:val="18"/>
          <w:lang w:eastAsia="tr-TR"/>
        </w:rPr>
        <w:t>ADNKS’nde</w:t>
      </w:r>
      <w:proofErr w:type="spell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bulunan adres yazılacak)</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b) Nüfus Cüzdanı fotokopisi.( T.C Kimlik Numaralı)</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c) Geçici teminat (2886 sayılı D.İ.K.’</w:t>
      </w:r>
      <w:r w:rsidRPr="001747DD">
        <w:rPr>
          <w:rFonts w:ascii="Times New Roman" w:eastAsia="Times New Roman" w:hAnsi="Times New Roman" w:cs="Times New Roman"/>
          <w:color w:val="000000"/>
          <w:sz w:val="18"/>
          <w:lang w:eastAsia="tr-TR"/>
        </w:rPr>
        <w:t> </w:t>
      </w:r>
      <w:proofErr w:type="spellStart"/>
      <w:r w:rsidRPr="001747DD">
        <w:rPr>
          <w:rFonts w:ascii="Times New Roman" w:eastAsia="Times New Roman" w:hAnsi="Times New Roman" w:cs="Times New Roman"/>
          <w:color w:val="000000"/>
          <w:sz w:val="18"/>
          <w:lang w:eastAsia="tr-TR"/>
        </w:rPr>
        <w:t>nun</w:t>
      </w:r>
      <w:proofErr w:type="spell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26</w:t>
      </w:r>
      <w:r w:rsidRPr="001747DD">
        <w:rPr>
          <w:rFonts w:ascii="Times New Roman" w:eastAsia="Times New Roman" w:hAnsi="Times New Roman" w:cs="Times New Roman"/>
          <w:color w:val="000000"/>
          <w:sz w:val="18"/>
          <w:lang w:eastAsia="tr-TR"/>
        </w:rPr>
        <w:t> </w:t>
      </w:r>
      <w:proofErr w:type="spellStart"/>
      <w:r w:rsidRPr="001747DD">
        <w:rPr>
          <w:rFonts w:ascii="Times New Roman" w:eastAsia="Times New Roman" w:hAnsi="Times New Roman" w:cs="Times New Roman"/>
          <w:color w:val="000000"/>
          <w:sz w:val="18"/>
          <w:lang w:eastAsia="tr-TR"/>
        </w:rPr>
        <w:t>ncı</w:t>
      </w:r>
      <w:proofErr w:type="spell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maddesinde belirtilen değerler geçerlidir)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47DD">
        <w:rPr>
          <w:rFonts w:ascii="Times New Roman" w:eastAsia="Times New Roman" w:hAnsi="Times New Roman" w:cs="Times New Roman"/>
          <w:color w:val="000000"/>
          <w:sz w:val="18"/>
          <w:lang w:eastAsia="tr-TR"/>
        </w:rPr>
        <w:t>d) Tüzel kişi olması halinde, ilgisine göre tüzel kişiliğin ortakları, üyeleri veya kurucuları ile tüzel kişiliğin yönetimdeki görevlileri belirten son durumu gösterir Ticaret Sicil Gazetesi veya bu hususları tevsik eden belgeler ile Ticaret ve/veya Sanayi Odası ihaleye ilişkin ilanın yapıldığı yıl içerisinde alınmış belge ve tüzel kişiliğin imza sirküleri,</w:t>
      </w:r>
      <w:proofErr w:type="gramEnd"/>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e) İstekliler adına</w:t>
      </w:r>
      <w:r w:rsidRPr="001747DD">
        <w:rPr>
          <w:rFonts w:ascii="Times New Roman" w:eastAsia="Times New Roman" w:hAnsi="Times New Roman" w:cs="Times New Roman"/>
          <w:color w:val="000000"/>
          <w:sz w:val="18"/>
          <w:lang w:eastAsia="tr-TR"/>
        </w:rPr>
        <w:t> </w:t>
      </w:r>
      <w:proofErr w:type="gramStart"/>
      <w:r w:rsidRPr="001747DD">
        <w:rPr>
          <w:rFonts w:ascii="Times New Roman" w:eastAsia="Times New Roman" w:hAnsi="Times New Roman" w:cs="Times New Roman"/>
          <w:color w:val="000000"/>
          <w:sz w:val="18"/>
          <w:lang w:eastAsia="tr-TR"/>
        </w:rPr>
        <w:t>vekaleten</w:t>
      </w:r>
      <w:proofErr w:type="gram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iştirak ediliyor ise, istekli adına ihaleye katılan kişinin ihaleye katılmaya ilişkin Noter tasdikli vekaletnamesi ile Noter tasdikli imza beyannamesi,</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f) Ortak girişim olması halinde ortak girişim beyannamesi, (Ortak girilmesi halinde)</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B- İç zarf</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a) Teklif mektubu</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6 - Kapalı Teklif Usulü ihaleye katılmak isteyenler ihale zarflarını ihale günü saat</w:t>
      </w:r>
      <w:r w:rsidRPr="001747DD">
        <w:rPr>
          <w:rFonts w:ascii="Times New Roman" w:eastAsia="Times New Roman" w:hAnsi="Times New Roman" w:cs="Times New Roman"/>
          <w:color w:val="000000"/>
          <w:sz w:val="18"/>
          <w:lang w:eastAsia="tr-TR"/>
        </w:rPr>
        <w:t> </w:t>
      </w:r>
      <w:proofErr w:type="gramStart"/>
      <w:r w:rsidRPr="001747DD">
        <w:rPr>
          <w:rFonts w:ascii="Times New Roman" w:eastAsia="Times New Roman" w:hAnsi="Times New Roman" w:cs="Times New Roman"/>
          <w:color w:val="000000"/>
          <w:sz w:val="18"/>
          <w:lang w:eastAsia="tr-TR"/>
        </w:rPr>
        <w:t>12:00’a</w:t>
      </w:r>
      <w:proofErr w:type="gram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kadar encümen başkanlığına sunulmak üzere Yazı İşleri Müdürlüğüne, (posta ile gönderilerde olabilecek gecikmeler kabul edilmez.) teslim etmeleri gerekmektedir.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7 - Açık teklif usulü ihaleye katılabilmek için istenen belgeler.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a) Müracaat dilekçesi (</w:t>
      </w:r>
      <w:proofErr w:type="spellStart"/>
      <w:r w:rsidRPr="001747DD">
        <w:rPr>
          <w:rFonts w:ascii="Times New Roman" w:eastAsia="Times New Roman" w:hAnsi="Times New Roman" w:cs="Times New Roman"/>
          <w:color w:val="000000"/>
          <w:sz w:val="18"/>
          <w:lang w:eastAsia="tr-TR"/>
        </w:rPr>
        <w:t>ADNKS’nde</w:t>
      </w:r>
      <w:proofErr w:type="spell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bulunan adres yazılacak)</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b) Nüfus Cüzdanı fotokopisi.( T.C Kimlik Numaralı)</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c) Geçici teminat (2886 sayılı D.İ.K.’</w:t>
      </w:r>
      <w:proofErr w:type="spellStart"/>
      <w:r w:rsidRPr="001747DD">
        <w:rPr>
          <w:rFonts w:ascii="Times New Roman" w:eastAsia="Times New Roman" w:hAnsi="Times New Roman" w:cs="Times New Roman"/>
          <w:color w:val="000000"/>
          <w:sz w:val="18"/>
          <w:lang w:eastAsia="tr-TR"/>
        </w:rPr>
        <w:t>nun</w:t>
      </w:r>
      <w:proofErr w:type="spell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26</w:t>
      </w:r>
      <w:r w:rsidRPr="001747DD">
        <w:rPr>
          <w:rFonts w:ascii="Times New Roman" w:eastAsia="Times New Roman" w:hAnsi="Times New Roman" w:cs="Times New Roman"/>
          <w:color w:val="000000"/>
          <w:sz w:val="18"/>
          <w:lang w:eastAsia="tr-TR"/>
        </w:rPr>
        <w:t> </w:t>
      </w:r>
      <w:proofErr w:type="spellStart"/>
      <w:r w:rsidRPr="001747DD">
        <w:rPr>
          <w:rFonts w:ascii="Times New Roman" w:eastAsia="Times New Roman" w:hAnsi="Times New Roman" w:cs="Times New Roman"/>
          <w:color w:val="000000"/>
          <w:sz w:val="18"/>
          <w:lang w:eastAsia="tr-TR"/>
        </w:rPr>
        <w:t>ncı</w:t>
      </w:r>
      <w:proofErr w:type="spell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maddesinde belirtilen değerler geçerlidir)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47DD">
        <w:rPr>
          <w:rFonts w:ascii="Times New Roman" w:eastAsia="Times New Roman" w:hAnsi="Times New Roman" w:cs="Times New Roman"/>
          <w:color w:val="000000"/>
          <w:sz w:val="18"/>
          <w:lang w:eastAsia="tr-TR"/>
        </w:rPr>
        <w:t>d) Tüzel kişi olması halinde, ilgisine göre tüzel kişiliğin ortakları, üyeleri veya kurucuları ile tüzel kişiliğin yönetimdeki görevlileri belirten son durumu gösterir Ticaret Sicil Gazetesi veya bu hususları tevsik eden belgeler ile Ticaret ve/veya Sanayi Odası ihaleye ilişkin ilanın yapıldığı yıl içerisinde alınmış belge ve tüzel kişiliğin imza sirküleri,</w:t>
      </w:r>
      <w:proofErr w:type="gramEnd"/>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e) İstekliler adına</w:t>
      </w:r>
      <w:r w:rsidRPr="001747DD">
        <w:rPr>
          <w:rFonts w:ascii="Times New Roman" w:eastAsia="Times New Roman" w:hAnsi="Times New Roman" w:cs="Times New Roman"/>
          <w:color w:val="000000"/>
          <w:sz w:val="18"/>
          <w:lang w:eastAsia="tr-TR"/>
        </w:rPr>
        <w:t> </w:t>
      </w:r>
      <w:proofErr w:type="gramStart"/>
      <w:r w:rsidRPr="001747DD">
        <w:rPr>
          <w:rFonts w:ascii="Times New Roman" w:eastAsia="Times New Roman" w:hAnsi="Times New Roman" w:cs="Times New Roman"/>
          <w:color w:val="000000"/>
          <w:sz w:val="18"/>
          <w:lang w:eastAsia="tr-TR"/>
        </w:rPr>
        <w:t>vekaleten</w:t>
      </w:r>
      <w:proofErr w:type="gramEnd"/>
      <w:r w:rsidRPr="001747DD">
        <w:rPr>
          <w:rFonts w:ascii="Times New Roman" w:eastAsia="Times New Roman" w:hAnsi="Times New Roman" w:cs="Times New Roman"/>
          <w:color w:val="000000"/>
          <w:sz w:val="18"/>
          <w:lang w:eastAsia="tr-TR"/>
        </w:rPr>
        <w:t> </w:t>
      </w:r>
      <w:r w:rsidRPr="001747DD">
        <w:rPr>
          <w:rFonts w:ascii="Times New Roman" w:eastAsia="Times New Roman" w:hAnsi="Times New Roman" w:cs="Times New Roman"/>
          <w:color w:val="000000"/>
          <w:sz w:val="18"/>
          <w:szCs w:val="18"/>
          <w:lang w:eastAsia="tr-TR"/>
        </w:rPr>
        <w:t>iştirak ediliyor ise, istekli adına ihaleye katılan kişinin ihaleye katılmaya ilişkin Noter tasdikli vekaletnamesi ile Noter tasdikli imza beyannamesi,</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f) Ortak girişim olması halinde ortak girişim beyannamesi, (Ortak girilmesi halinde)</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8 - Şartname hakkında detaylı bilgi Belediyemiz Gelir ve Tahakkuk Şefliğinde görülebilir.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9 - Belediye Encümeni; ihaleyi yapıp yapmamakta ve uygun bedeli tespitte serbesttir.</w:t>
      </w:r>
    </w:p>
    <w:p w:rsidR="001747DD" w:rsidRPr="001747DD" w:rsidRDefault="001747DD" w:rsidP="001747DD">
      <w:pPr>
        <w:spacing w:after="0" w:line="240" w:lineRule="atLeast"/>
        <w:ind w:firstLine="567"/>
        <w:jc w:val="both"/>
        <w:rPr>
          <w:rFonts w:ascii="Times New Roman" w:eastAsia="Times New Roman" w:hAnsi="Times New Roman" w:cs="Times New Roman"/>
          <w:color w:val="000000"/>
          <w:sz w:val="20"/>
          <w:szCs w:val="20"/>
          <w:lang w:eastAsia="tr-TR"/>
        </w:rPr>
      </w:pPr>
      <w:r w:rsidRPr="001747DD">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582"/>
        <w:gridCol w:w="987"/>
        <w:gridCol w:w="666"/>
        <w:gridCol w:w="548"/>
        <w:gridCol w:w="936"/>
        <w:gridCol w:w="987"/>
        <w:gridCol w:w="611"/>
        <w:gridCol w:w="551"/>
        <w:gridCol w:w="786"/>
        <w:gridCol w:w="1421"/>
        <w:gridCol w:w="1196"/>
      </w:tblGrid>
      <w:tr w:rsidR="001747DD" w:rsidRPr="001747DD" w:rsidTr="001747DD">
        <w:trPr>
          <w:trHeight w:val="458"/>
        </w:trPr>
        <w:tc>
          <w:tcPr>
            <w:tcW w:w="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S.No</w:t>
            </w:r>
          </w:p>
        </w:tc>
        <w:tc>
          <w:tcPr>
            <w:tcW w:w="17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Mahalle</w:t>
            </w:r>
          </w:p>
        </w:tc>
        <w:tc>
          <w:tcPr>
            <w:tcW w:w="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Ada</w:t>
            </w:r>
          </w:p>
        </w:tc>
        <w:tc>
          <w:tcPr>
            <w:tcW w:w="7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ind w:right="-108"/>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Parsel</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M</w:t>
            </w:r>
            <w:r w:rsidRPr="001747DD">
              <w:rPr>
                <w:rFonts w:ascii="Times New Roman" w:eastAsia="Times New Roman" w:hAnsi="Times New Roman" w:cs="Times New Roman"/>
                <w:sz w:val="18"/>
                <w:szCs w:val="18"/>
                <w:vertAlign w:val="superscript"/>
                <w:lang w:eastAsia="tr-TR"/>
              </w:rPr>
              <w:t>2</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Arsa Payı</w:t>
            </w:r>
          </w:p>
        </w:tc>
        <w:tc>
          <w:tcPr>
            <w:tcW w:w="6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Kat</w:t>
            </w:r>
          </w:p>
        </w:tc>
        <w:tc>
          <w:tcPr>
            <w:tcW w:w="8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 xml:space="preserve">Bağ. </w:t>
            </w:r>
            <w:proofErr w:type="gramStart"/>
            <w:r w:rsidRPr="001747DD">
              <w:rPr>
                <w:rFonts w:ascii="Times New Roman" w:eastAsia="Times New Roman" w:hAnsi="Times New Roman" w:cs="Times New Roman"/>
                <w:sz w:val="18"/>
                <w:szCs w:val="18"/>
                <w:lang w:eastAsia="tr-TR"/>
              </w:rPr>
              <w:t>öl</w:t>
            </w:r>
            <w:proofErr w:type="gramEnd"/>
            <w:r w:rsidRPr="001747DD">
              <w:rPr>
                <w:rFonts w:ascii="Times New Roman" w:eastAsia="Times New Roman" w:hAnsi="Times New Roman" w:cs="Times New Roman"/>
                <w:sz w:val="18"/>
                <w:szCs w:val="18"/>
                <w:lang w:eastAsia="tr-TR"/>
              </w:rPr>
              <w:t>.</w:t>
            </w:r>
          </w:p>
        </w:tc>
        <w:tc>
          <w:tcPr>
            <w:tcW w:w="9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Niteliği</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proofErr w:type="spellStart"/>
            <w:r w:rsidRPr="001747DD">
              <w:rPr>
                <w:rFonts w:ascii="Times New Roman" w:eastAsia="Times New Roman" w:hAnsi="Times New Roman" w:cs="Times New Roman"/>
                <w:sz w:val="18"/>
                <w:szCs w:val="18"/>
                <w:lang w:eastAsia="tr-TR"/>
              </w:rPr>
              <w:t>Muh</w:t>
            </w:r>
            <w:proofErr w:type="spellEnd"/>
            <w:r w:rsidRPr="001747DD">
              <w:rPr>
                <w:rFonts w:ascii="Times New Roman" w:eastAsia="Times New Roman" w:hAnsi="Times New Roman" w:cs="Times New Roman"/>
                <w:sz w:val="18"/>
                <w:szCs w:val="18"/>
                <w:lang w:eastAsia="tr-TR"/>
              </w:rPr>
              <w:t xml:space="preserve">. </w:t>
            </w:r>
            <w:proofErr w:type="spellStart"/>
            <w:r w:rsidRPr="001747DD">
              <w:rPr>
                <w:rFonts w:ascii="Times New Roman" w:eastAsia="Times New Roman" w:hAnsi="Times New Roman" w:cs="Times New Roman"/>
                <w:sz w:val="18"/>
                <w:szCs w:val="18"/>
                <w:lang w:eastAsia="tr-TR"/>
              </w:rPr>
              <w:t>Bed</w:t>
            </w:r>
            <w:proofErr w:type="spellEnd"/>
            <w:r w:rsidRPr="001747DD">
              <w:rPr>
                <w:rFonts w:ascii="Times New Roman" w:eastAsia="Times New Roman" w:hAnsi="Times New Roman" w:cs="Times New Roman"/>
                <w:sz w:val="18"/>
                <w:szCs w:val="18"/>
                <w:lang w:eastAsia="tr-TR"/>
              </w:rPr>
              <w:t>. TL</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 xml:space="preserve">Geçici </w:t>
            </w:r>
            <w:proofErr w:type="gramStart"/>
            <w:r w:rsidRPr="001747DD">
              <w:rPr>
                <w:rFonts w:ascii="Times New Roman" w:eastAsia="Times New Roman" w:hAnsi="Times New Roman" w:cs="Times New Roman"/>
                <w:sz w:val="18"/>
                <w:szCs w:val="18"/>
                <w:lang w:eastAsia="tr-TR"/>
              </w:rPr>
              <w:t>Tem.TL</w:t>
            </w:r>
            <w:proofErr w:type="gramEnd"/>
          </w:p>
        </w:tc>
      </w:tr>
      <w:tr w:rsidR="001747DD" w:rsidRPr="001747DD" w:rsidTr="001747DD">
        <w:trPr>
          <w:trHeight w:val="239"/>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Fevzi Çakmak</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08"/>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878</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16.577,10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9.834.000,00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295.020,00</w:t>
            </w:r>
          </w:p>
        </w:tc>
      </w:tr>
      <w:tr w:rsidR="001747DD" w:rsidRPr="001747DD" w:rsidTr="001747DD">
        <w:trPr>
          <w:trHeight w:val="239"/>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2</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Fevzi Çakmak</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08"/>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879</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16.194,50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12.630.000,00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378.900,00</w:t>
            </w:r>
          </w:p>
        </w:tc>
      </w:tr>
      <w:tr w:rsidR="001747DD" w:rsidRPr="001747DD" w:rsidTr="001747DD">
        <w:trPr>
          <w:trHeight w:val="239"/>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3</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proofErr w:type="spellStart"/>
            <w:r w:rsidRPr="001747DD">
              <w:rPr>
                <w:rFonts w:ascii="Times New Roman" w:eastAsia="Times New Roman" w:hAnsi="Times New Roman" w:cs="Times New Roman"/>
                <w:sz w:val="18"/>
                <w:szCs w:val="18"/>
                <w:lang w:eastAsia="tr-TR"/>
              </w:rPr>
              <w:t>Tatlıcak</w:t>
            </w:r>
            <w:proofErr w:type="spellEnd"/>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5759</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08"/>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89</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33.160,92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4.216.000,00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126.480,00</w:t>
            </w:r>
          </w:p>
        </w:tc>
      </w:tr>
      <w:tr w:rsidR="001747DD" w:rsidRPr="001747DD" w:rsidTr="001747DD">
        <w:trPr>
          <w:trHeight w:val="239"/>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4</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Hacı Yusuf Mescit</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30801</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08"/>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26.775,27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18.153.000,00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544.590,00</w:t>
            </w:r>
          </w:p>
        </w:tc>
      </w:tr>
      <w:tr w:rsidR="001747DD" w:rsidRPr="001747DD" w:rsidTr="001747DD">
        <w:trPr>
          <w:trHeight w:val="239"/>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5</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Hacı Yusuf Mescit</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30801</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08"/>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4.098,01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3.475.000,00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104.250,00</w:t>
            </w:r>
          </w:p>
        </w:tc>
      </w:tr>
      <w:tr w:rsidR="001747DD" w:rsidRPr="001747DD" w:rsidTr="001747DD">
        <w:trPr>
          <w:trHeight w:val="239"/>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lastRenderedPageBreak/>
              <w:t>6</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Hacı Yusuf Mescit</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30802</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08"/>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37.211,57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26.805.000,00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804.150,00</w:t>
            </w:r>
          </w:p>
        </w:tc>
      </w:tr>
      <w:tr w:rsidR="001747DD" w:rsidRPr="001747DD" w:rsidTr="001747DD">
        <w:trPr>
          <w:trHeight w:val="239"/>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7</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proofErr w:type="spellStart"/>
            <w:r w:rsidRPr="001747DD">
              <w:rPr>
                <w:rFonts w:ascii="Times New Roman" w:eastAsia="Times New Roman" w:hAnsi="Times New Roman" w:cs="Times New Roman"/>
                <w:sz w:val="18"/>
                <w:szCs w:val="18"/>
                <w:lang w:eastAsia="tr-TR"/>
              </w:rPr>
              <w:t>Keykubat</w:t>
            </w:r>
            <w:proofErr w:type="spellEnd"/>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19387</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160,00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3.Kat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12</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Mesken</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200.000,00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6.000,00</w:t>
            </w:r>
          </w:p>
        </w:tc>
      </w:tr>
      <w:tr w:rsidR="001747DD" w:rsidRPr="001747DD" w:rsidTr="001747DD">
        <w:trPr>
          <w:trHeight w:val="239"/>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8</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proofErr w:type="spellStart"/>
            <w:r w:rsidRPr="001747DD">
              <w:rPr>
                <w:rFonts w:ascii="Times New Roman" w:eastAsia="Times New Roman" w:hAnsi="Times New Roman" w:cs="Times New Roman"/>
                <w:color w:val="000000"/>
                <w:sz w:val="18"/>
                <w:szCs w:val="18"/>
                <w:lang w:eastAsia="tr-TR"/>
              </w:rPr>
              <w:t>Tatlıcak</w:t>
            </w:r>
            <w:proofErr w:type="spellEnd"/>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25941</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5.000,00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2077/2500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380.000,00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11.400,00</w:t>
            </w:r>
          </w:p>
        </w:tc>
      </w:tr>
      <w:tr w:rsidR="001747DD" w:rsidRPr="001747DD" w:rsidTr="001747DD">
        <w:trPr>
          <w:trHeight w:val="239"/>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9</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Fevzi Çakmak</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24169</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1.105,08</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1.105.000,00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33.150,00</w:t>
            </w:r>
          </w:p>
        </w:tc>
      </w:tr>
      <w:tr w:rsidR="001747DD" w:rsidRPr="001747DD" w:rsidTr="001747DD">
        <w:trPr>
          <w:trHeight w:val="257"/>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10</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 xml:space="preserve">Ş. Ulema </w:t>
            </w:r>
            <w:proofErr w:type="spellStart"/>
            <w:r w:rsidRPr="001747DD">
              <w:rPr>
                <w:rFonts w:ascii="Times New Roman" w:eastAsia="Times New Roman" w:hAnsi="Times New Roman" w:cs="Times New Roman"/>
                <w:color w:val="000000"/>
                <w:sz w:val="18"/>
                <w:szCs w:val="18"/>
                <w:lang w:eastAsia="tr-TR"/>
              </w:rPr>
              <w:t>Çavuşoğlu</w:t>
            </w:r>
            <w:proofErr w:type="spellEnd"/>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22650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1.736,00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1061/1736</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850.000,00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25.500,00</w:t>
            </w:r>
          </w:p>
        </w:tc>
      </w:tr>
      <w:tr w:rsidR="001747DD" w:rsidRPr="001747DD" w:rsidTr="001747DD">
        <w:trPr>
          <w:trHeight w:val="257"/>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11</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Saraçoğlu</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5275</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62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748,43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90.000,00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2.700,00</w:t>
            </w:r>
          </w:p>
        </w:tc>
      </w:tr>
      <w:tr w:rsidR="001747DD" w:rsidRPr="001747DD" w:rsidTr="001747DD">
        <w:trPr>
          <w:trHeight w:val="257"/>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12</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Saraçoğlu</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5275</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65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631,67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color w:val="000000"/>
                <w:sz w:val="18"/>
                <w:szCs w:val="18"/>
                <w:lang w:eastAsia="tr-TR"/>
              </w:rPr>
              <w:t>--</w:t>
            </w:r>
          </w:p>
        </w:tc>
        <w:tc>
          <w:tcPr>
            <w:tcW w:w="9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jc w:val="center"/>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Arsa</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47.500,00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747DD" w:rsidRPr="001747DD" w:rsidRDefault="001747DD" w:rsidP="001747DD">
            <w:pPr>
              <w:spacing w:after="0" w:line="240" w:lineRule="atLeast"/>
              <w:ind w:right="170"/>
              <w:jc w:val="right"/>
              <w:rPr>
                <w:rFonts w:ascii="Times New Roman" w:eastAsia="Times New Roman" w:hAnsi="Times New Roman" w:cs="Times New Roman"/>
                <w:sz w:val="20"/>
                <w:szCs w:val="20"/>
                <w:lang w:eastAsia="tr-TR"/>
              </w:rPr>
            </w:pPr>
            <w:r w:rsidRPr="001747DD">
              <w:rPr>
                <w:rFonts w:ascii="Times New Roman" w:eastAsia="Times New Roman" w:hAnsi="Times New Roman" w:cs="Times New Roman"/>
                <w:sz w:val="18"/>
                <w:szCs w:val="18"/>
                <w:lang w:eastAsia="tr-TR"/>
              </w:rPr>
              <w:t>1.425,00</w:t>
            </w:r>
          </w:p>
        </w:tc>
      </w:tr>
    </w:tbl>
    <w:p w:rsidR="005E73BE" w:rsidRDefault="005E73BE"/>
    <w:sectPr w:rsidR="005E73BE" w:rsidSect="005E73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747DD"/>
    <w:rsid w:val="001747DD"/>
    <w:rsid w:val="005E73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3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747DD"/>
  </w:style>
  <w:style w:type="character" w:customStyle="1" w:styleId="grame">
    <w:name w:val="grame"/>
    <w:basedOn w:val="VarsaylanParagrafYazTipi"/>
    <w:rsid w:val="001747DD"/>
  </w:style>
  <w:style w:type="character" w:customStyle="1" w:styleId="spelle">
    <w:name w:val="spelle"/>
    <w:basedOn w:val="VarsaylanParagrafYazTipi"/>
    <w:rsid w:val="001747DD"/>
  </w:style>
</w:styles>
</file>

<file path=word/webSettings.xml><?xml version="1.0" encoding="utf-8"?>
<w:webSettings xmlns:r="http://schemas.openxmlformats.org/officeDocument/2006/relationships" xmlns:w="http://schemas.openxmlformats.org/wordprocessingml/2006/main">
  <w:divs>
    <w:div w:id="15823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2016-10-07T06:26:00Z</dcterms:created>
  <dcterms:modified xsi:type="dcterms:W3CDTF">2016-10-07T06:26:00Z</dcterms:modified>
</cp:coreProperties>
</file>