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00" w:type="dxa"/>
        <w:shd w:val="clear" w:color="auto" w:fill="FFFFFF"/>
        <w:tblCellMar>
          <w:top w:w="24" w:type="dxa"/>
          <w:left w:w="24" w:type="dxa"/>
          <w:bottom w:w="24" w:type="dxa"/>
          <w:right w:w="24" w:type="dxa"/>
        </w:tblCellMar>
        <w:tblLook w:val="04A0"/>
      </w:tblPr>
      <w:tblGrid>
        <w:gridCol w:w="1737"/>
        <w:gridCol w:w="3663"/>
      </w:tblGrid>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98B1C5"/>
            <w:tcMar>
              <w:top w:w="24" w:type="dxa"/>
              <w:left w:w="24" w:type="dxa"/>
              <w:bottom w:w="24" w:type="dxa"/>
              <w:right w:w="38" w:type="dxa"/>
            </w:tcMar>
            <w:hideMark/>
          </w:tcPr>
          <w:p w:rsidR="007C72B2" w:rsidRPr="007C72B2" w:rsidRDefault="007C72B2" w:rsidP="007C72B2">
            <w:pPr>
              <w:spacing w:after="0" w:line="240" w:lineRule="auto"/>
              <w:rPr>
                <w:rFonts w:ascii="Verdana" w:eastAsia="Times New Roman" w:hAnsi="Verdana" w:cs="Times New Roman"/>
                <w:color w:val="FFFFFF"/>
                <w:sz w:val="8"/>
                <w:szCs w:val="8"/>
                <w:lang w:eastAsia="tr-TR"/>
              </w:rPr>
            </w:pPr>
            <w:r w:rsidRPr="007C72B2">
              <w:rPr>
                <w:rFonts w:ascii="Verdana" w:eastAsia="Times New Roman" w:hAnsi="Verdana" w:cs="Times New Roman"/>
                <w:b/>
                <w:bCs/>
                <w:color w:val="FFFFFF"/>
                <w:sz w:val="8"/>
                <w:lang w:eastAsia="tr-TR"/>
              </w:rPr>
              <w:t>İhale Konusu:</w:t>
            </w:r>
          </w:p>
        </w:tc>
        <w:tc>
          <w:tcPr>
            <w:tcW w:w="0" w:type="auto"/>
            <w:tcBorders>
              <w:top w:val="single" w:sz="2" w:space="0" w:color="C8D7E3"/>
              <w:left w:val="single" w:sz="2" w:space="0" w:color="C8D7E3"/>
              <w:bottom w:val="single" w:sz="2" w:space="0" w:color="C8D7E3"/>
              <w:right w:val="single" w:sz="2" w:space="0" w:color="C8D7E3"/>
            </w:tcBorders>
            <w:shd w:val="clear" w:color="auto" w:fill="98B1C5"/>
            <w:tcMar>
              <w:top w:w="24" w:type="dxa"/>
              <w:left w:w="24" w:type="dxa"/>
              <w:bottom w:w="24" w:type="dxa"/>
              <w:right w:w="38" w:type="dxa"/>
            </w:tcMar>
            <w:hideMark/>
          </w:tcPr>
          <w:p w:rsidR="007C72B2" w:rsidRPr="007C72B2" w:rsidRDefault="007C72B2" w:rsidP="007C72B2">
            <w:pPr>
              <w:spacing w:after="0" w:line="240" w:lineRule="auto"/>
              <w:rPr>
                <w:rFonts w:ascii="Verdana" w:eastAsia="Times New Roman" w:hAnsi="Verdana" w:cs="Times New Roman"/>
                <w:color w:val="FFFFFF"/>
                <w:sz w:val="8"/>
                <w:szCs w:val="8"/>
                <w:lang w:eastAsia="tr-TR"/>
              </w:rPr>
            </w:pPr>
            <w:r w:rsidRPr="007C72B2">
              <w:rPr>
                <w:rFonts w:ascii="Verdana" w:eastAsia="Times New Roman" w:hAnsi="Verdana" w:cs="Times New Roman"/>
                <w:color w:val="FFFFFF"/>
                <w:sz w:val="8"/>
                <w:szCs w:val="8"/>
                <w:lang w:eastAsia="tr-TR"/>
              </w:rPr>
              <w:t>İstanbul Uluslararası Finans Merkezi Yapılanmasına Hizmet Edecek Bölgelerin Fiziki ve Sosyal Gelişmişliğinin İzlenmesine Yönelik Model Geliştirme Hizmet Alımı İşi</w:t>
            </w:r>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İhale Kayıt No:</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2016/377944</w:t>
            </w:r>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İhale Tarih ve Saati:</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proofErr w:type="gramStart"/>
            <w:r w:rsidRPr="007C72B2">
              <w:rPr>
                <w:rFonts w:ascii="Verdana" w:eastAsia="Times New Roman" w:hAnsi="Verdana" w:cs="Times New Roman"/>
                <w:color w:val="3E3E3E"/>
                <w:spacing w:val="9"/>
                <w:sz w:val="17"/>
                <w:szCs w:val="17"/>
                <w:lang w:eastAsia="tr-TR"/>
              </w:rPr>
              <w:t>08/11/2016</w:t>
            </w:r>
            <w:proofErr w:type="gramEnd"/>
            <w:r w:rsidRPr="007C72B2">
              <w:rPr>
                <w:rFonts w:ascii="Verdana" w:eastAsia="Times New Roman" w:hAnsi="Verdana" w:cs="Times New Roman"/>
                <w:color w:val="3E3E3E"/>
                <w:spacing w:val="9"/>
                <w:sz w:val="17"/>
                <w:szCs w:val="17"/>
                <w:lang w:eastAsia="tr-TR"/>
              </w:rPr>
              <w:t xml:space="preserve"> 10:00</w:t>
            </w:r>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İlgili Müdürlük/Birim</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Şehir Planlama Müdürlüğü</w:t>
            </w:r>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FFFFF"/>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İlgili Adres:</w:t>
            </w:r>
          </w:p>
        </w:tc>
        <w:tc>
          <w:tcPr>
            <w:tcW w:w="0" w:type="auto"/>
            <w:tcBorders>
              <w:top w:val="single" w:sz="2" w:space="0" w:color="C8D7E3"/>
              <w:left w:val="single" w:sz="2" w:space="0" w:color="C8D7E3"/>
              <w:bottom w:val="single" w:sz="2" w:space="0" w:color="C8D7E3"/>
              <w:right w:val="single" w:sz="2" w:space="0" w:color="C8D7E3"/>
            </w:tcBorders>
            <w:shd w:val="clear" w:color="auto" w:fill="FFFFFF"/>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KAMALPAŞA MAHALLESİ 15 TEMMUZ ŞEHİTLERİ CADDESİ NO 5 34134 SARAÇHANE FATİH/İSTANBUL</w:t>
            </w:r>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İlgili Telefon:</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proofErr w:type="gramStart"/>
            <w:r w:rsidRPr="007C72B2">
              <w:rPr>
                <w:rFonts w:ascii="Verdana" w:eastAsia="Times New Roman" w:hAnsi="Verdana" w:cs="Times New Roman"/>
                <w:color w:val="3E3E3E"/>
                <w:spacing w:val="9"/>
                <w:sz w:val="17"/>
                <w:szCs w:val="17"/>
                <w:lang w:eastAsia="tr-TR"/>
              </w:rPr>
              <w:t>2124552200</w:t>
            </w:r>
            <w:proofErr w:type="gramEnd"/>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FFFFF"/>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İlgili Faks:</w:t>
            </w:r>
          </w:p>
        </w:tc>
        <w:tc>
          <w:tcPr>
            <w:tcW w:w="0" w:type="auto"/>
            <w:tcBorders>
              <w:top w:val="single" w:sz="2" w:space="0" w:color="C8D7E3"/>
              <w:left w:val="single" w:sz="2" w:space="0" w:color="C8D7E3"/>
              <w:bottom w:val="single" w:sz="2" w:space="0" w:color="C8D7E3"/>
              <w:right w:val="single" w:sz="2" w:space="0" w:color="C8D7E3"/>
            </w:tcBorders>
            <w:shd w:val="clear" w:color="auto" w:fill="FFFFFF"/>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proofErr w:type="gramStart"/>
            <w:r w:rsidRPr="007C72B2">
              <w:rPr>
                <w:rFonts w:ascii="Verdana" w:eastAsia="Times New Roman" w:hAnsi="Verdana" w:cs="Times New Roman"/>
                <w:color w:val="3E3E3E"/>
                <w:spacing w:val="9"/>
                <w:sz w:val="17"/>
                <w:szCs w:val="17"/>
                <w:lang w:eastAsia="tr-TR"/>
              </w:rPr>
              <w:t>2124552666</w:t>
            </w:r>
            <w:proofErr w:type="gramEnd"/>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İlgili E-Posta:</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sehirplanlama@ibb.gov.tr</w:t>
            </w:r>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FFFFF"/>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İhalenin Yapılacağı Yer:</w:t>
            </w:r>
          </w:p>
        </w:tc>
        <w:tc>
          <w:tcPr>
            <w:tcW w:w="0" w:type="auto"/>
            <w:tcBorders>
              <w:top w:val="single" w:sz="2" w:space="0" w:color="C8D7E3"/>
              <w:left w:val="single" w:sz="2" w:space="0" w:color="C8D7E3"/>
              <w:bottom w:val="single" w:sz="2" w:space="0" w:color="C8D7E3"/>
              <w:right w:val="single" w:sz="2" w:space="0" w:color="C8D7E3"/>
            </w:tcBorders>
            <w:shd w:val="clear" w:color="auto" w:fill="FFFFFF"/>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 xml:space="preserve">İstanbul Büyükşehir Belediye Başkanlığı İhale İşleri Müdürlüğü İhale Salonu M. Nesih Özmen Mah. Kasım Sok. No:62 </w:t>
            </w:r>
            <w:proofErr w:type="spellStart"/>
            <w:r w:rsidRPr="007C72B2">
              <w:rPr>
                <w:rFonts w:ascii="Verdana" w:eastAsia="Times New Roman" w:hAnsi="Verdana" w:cs="Times New Roman"/>
                <w:color w:val="3E3E3E"/>
                <w:spacing w:val="9"/>
                <w:sz w:val="17"/>
                <w:szCs w:val="17"/>
                <w:lang w:eastAsia="tr-TR"/>
              </w:rPr>
              <w:t>Merter</w:t>
            </w:r>
            <w:proofErr w:type="spellEnd"/>
            <w:r w:rsidRPr="007C72B2">
              <w:rPr>
                <w:rFonts w:ascii="Verdana" w:eastAsia="Times New Roman" w:hAnsi="Verdana" w:cs="Times New Roman"/>
                <w:color w:val="3E3E3E"/>
                <w:spacing w:val="9"/>
                <w:sz w:val="17"/>
                <w:szCs w:val="17"/>
                <w:lang w:eastAsia="tr-TR"/>
              </w:rPr>
              <w:t xml:space="preserve"> 34169 GÜNGÖREN / İSTANBUL</w:t>
            </w:r>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İhale Türü:</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HİZMET ALIMI</w:t>
            </w:r>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FFFFF"/>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İhale Usulü:</w:t>
            </w:r>
          </w:p>
        </w:tc>
        <w:tc>
          <w:tcPr>
            <w:tcW w:w="0" w:type="auto"/>
            <w:tcBorders>
              <w:top w:val="single" w:sz="2" w:space="0" w:color="C8D7E3"/>
              <w:left w:val="single" w:sz="2" w:space="0" w:color="C8D7E3"/>
              <w:bottom w:val="single" w:sz="2" w:space="0" w:color="C8D7E3"/>
              <w:right w:val="single" w:sz="2" w:space="0" w:color="C8D7E3"/>
            </w:tcBorders>
            <w:shd w:val="clear" w:color="auto" w:fill="FFFFFF"/>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Açık İhale</w:t>
            </w:r>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Niteliği ve Miktarı:</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İstanbul Uluslararası Finans Merkezi Yapılanmasına Hizmet Edecek Bölgelerin Fiziki ve Sosyal Gelişmişliğinin İzlenmesine Yönelik Model Geliştirme Hizmet Alımı İşi</w:t>
            </w:r>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FFFFF"/>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Hizmetin Yapılacağı Yer / Teslim Yeri:</w:t>
            </w:r>
          </w:p>
        </w:tc>
        <w:tc>
          <w:tcPr>
            <w:tcW w:w="0" w:type="auto"/>
            <w:tcBorders>
              <w:top w:val="single" w:sz="2" w:space="0" w:color="C8D7E3"/>
              <w:left w:val="single" w:sz="2" w:space="0" w:color="C8D7E3"/>
              <w:bottom w:val="single" w:sz="2" w:space="0" w:color="C8D7E3"/>
              <w:right w:val="single" w:sz="2" w:space="0" w:color="C8D7E3"/>
            </w:tcBorders>
            <w:shd w:val="clear" w:color="auto" w:fill="FFFFFF"/>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İstanbul Geneli</w:t>
            </w:r>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İşin Süresi / Teslim Tarihi:</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İşe başlama tarihinden itibaren 360(üç yüz altmış) gündür</w:t>
            </w:r>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FFFFF"/>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İlan Sayısı:</w:t>
            </w:r>
          </w:p>
        </w:tc>
        <w:tc>
          <w:tcPr>
            <w:tcW w:w="0" w:type="auto"/>
            <w:tcBorders>
              <w:top w:val="single" w:sz="2" w:space="0" w:color="C8D7E3"/>
              <w:left w:val="single" w:sz="2" w:space="0" w:color="C8D7E3"/>
              <w:bottom w:val="single" w:sz="2" w:space="0" w:color="C8D7E3"/>
              <w:right w:val="single" w:sz="2" w:space="0" w:color="C8D7E3"/>
            </w:tcBorders>
            <w:shd w:val="clear" w:color="auto" w:fill="FFFFFF"/>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t>İlan Metni:</w:t>
            </w:r>
          </w:p>
        </w:tc>
        <w:tc>
          <w:tcPr>
            <w:tcW w:w="0" w:type="auto"/>
            <w:tcBorders>
              <w:top w:val="single" w:sz="2" w:space="0" w:color="C8D7E3"/>
              <w:left w:val="single" w:sz="2" w:space="0" w:color="C8D7E3"/>
              <w:bottom w:val="single" w:sz="2" w:space="0" w:color="C8D7E3"/>
              <w:right w:val="single" w:sz="2" w:space="0" w:color="C8D7E3"/>
            </w:tcBorders>
            <w:shd w:val="clear" w:color="auto" w:fill="F2F2F2"/>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br/>
              <w:t>İSTANBUL BÜYÜKŞEHİR BELEDİYESİ</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ETÜD PROJE HİZMETİ ALINACAKTIR</w:t>
            </w:r>
            <w:r w:rsidRPr="007C72B2">
              <w:rPr>
                <w:rFonts w:ascii="Verdana" w:eastAsia="Times New Roman" w:hAnsi="Verdana" w:cs="Times New Roman"/>
                <w:color w:val="3E3E3E"/>
                <w:spacing w:val="9"/>
                <w:sz w:val="17"/>
                <w:szCs w:val="17"/>
                <w:lang w:eastAsia="tr-TR"/>
              </w:rPr>
              <w:br/>
              <w:t>İstanbul Uluslararası Finans Merkezi Yapılanmasına Hizmet Edecek Bölgelerin Fiziki ve Sosyal Gelişmişliğinin İzlenmesine Yönelik Model Geliştirme Hizmet Alımı İşi hizmet alımı 4734 sayılı Kamu İhale Kanununun 19 uncu maddesine göre açık ihale usulü ile ihale edilecektir.  İhaleye ilişkin ayrıntılı bilgiler aşağıda yer almaktadır: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 xml:space="preserve">İhale Kayıt </w:t>
            </w:r>
            <w:proofErr w:type="gramStart"/>
            <w:r w:rsidRPr="007C72B2">
              <w:rPr>
                <w:rFonts w:ascii="Verdana" w:eastAsia="Times New Roman" w:hAnsi="Verdana" w:cs="Times New Roman"/>
                <w:color w:val="3E3E3E"/>
                <w:spacing w:val="9"/>
                <w:sz w:val="17"/>
                <w:szCs w:val="17"/>
                <w:lang w:eastAsia="tr-TR"/>
              </w:rPr>
              <w:t>Numarası : 2016</w:t>
            </w:r>
            <w:proofErr w:type="gramEnd"/>
            <w:r w:rsidRPr="007C72B2">
              <w:rPr>
                <w:rFonts w:ascii="Verdana" w:eastAsia="Times New Roman" w:hAnsi="Verdana" w:cs="Times New Roman"/>
                <w:color w:val="3E3E3E"/>
                <w:spacing w:val="9"/>
                <w:sz w:val="17"/>
                <w:szCs w:val="17"/>
                <w:lang w:eastAsia="tr-TR"/>
              </w:rPr>
              <w:t>/377944</w:t>
            </w:r>
            <w:r w:rsidRPr="007C72B2">
              <w:rPr>
                <w:rFonts w:ascii="Verdana" w:eastAsia="Times New Roman" w:hAnsi="Verdana" w:cs="Times New Roman"/>
                <w:color w:val="3E3E3E"/>
                <w:spacing w:val="9"/>
                <w:sz w:val="17"/>
                <w:szCs w:val="17"/>
                <w:lang w:eastAsia="tr-TR"/>
              </w:rPr>
              <w:br/>
              <w:t>1-İdarenin</w:t>
            </w:r>
            <w:r w:rsidRPr="007C72B2">
              <w:rPr>
                <w:rFonts w:ascii="Verdana" w:eastAsia="Times New Roman" w:hAnsi="Verdana" w:cs="Times New Roman"/>
                <w:color w:val="3E3E3E"/>
                <w:spacing w:val="9"/>
                <w:sz w:val="17"/>
                <w:szCs w:val="17"/>
                <w:lang w:eastAsia="tr-TR"/>
              </w:rPr>
              <w:br/>
              <w:t>a) Adresi : KAMALPAŞA MAHALLESİ 15 TEMMUZ ŞEHİTLERİ CADDESİ NO 5 34134 SARAÇHANE FATİH/İSTANBUL</w:t>
            </w:r>
            <w:r w:rsidRPr="007C72B2">
              <w:rPr>
                <w:rFonts w:ascii="Verdana" w:eastAsia="Times New Roman" w:hAnsi="Verdana" w:cs="Times New Roman"/>
                <w:color w:val="3E3E3E"/>
                <w:spacing w:val="9"/>
                <w:sz w:val="17"/>
                <w:szCs w:val="17"/>
                <w:lang w:eastAsia="tr-TR"/>
              </w:rPr>
              <w:br/>
              <w:t>b) Telefon ve faks numarası : 2124552200 - 2124552666</w:t>
            </w:r>
            <w:r w:rsidRPr="007C72B2">
              <w:rPr>
                <w:rFonts w:ascii="Verdana" w:eastAsia="Times New Roman" w:hAnsi="Verdana" w:cs="Times New Roman"/>
                <w:color w:val="3E3E3E"/>
                <w:spacing w:val="9"/>
                <w:sz w:val="17"/>
                <w:szCs w:val="17"/>
                <w:lang w:eastAsia="tr-TR"/>
              </w:rPr>
              <w:br/>
              <w:t>c) Elektronik Posta Adresi : </w:t>
            </w:r>
            <w:hyperlink r:id="rId4" w:history="1">
              <w:r w:rsidRPr="007C72B2">
                <w:rPr>
                  <w:rFonts w:ascii="Verdana" w:eastAsia="Times New Roman" w:hAnsi="Verdana" w:cs="Times New Roman"/>
                  <w:color w:val="000000"/>
                  <w:spacing w:val="9"/>
                  <w:sz w:val="17"/>
                  <w:lang w:eastAsia="tr-TR"/>
                </w:rPr>
                <w:t>sehirplanlama@ibb.gov.tr</w:t>
              </w:r>
            </w:hyperlink>
            <w:r w:rsidRPr="007C72B2">
              <w:rPr>
                <w:rFonts w:ascii="Verdana" w:eastAsia="Times New Roman" w:hAnsi="Verdana" w:cs="Times New Roman"/>
                <w:color w:val="3E3E3E"/>
                <w:spacing w:val="9"/>
                <w:sz w:val="17"/>
                <w:szCs w:val="17"/>
                <w:lang w:eastAsia="tr-TR"/>
              </w:rPr>
              <w:br/>
              <w:t>ç) İhale dokümanının görülebileceği internet adresi : </w:t>
            </w:r>
            <w:hyperlink r:id="rId5" w:history="1">
              <w:r w:rsidRPr="007C72B2">
                <w:rPr>
                  <w:rFonts w:ascii="Verdana" w:eastAsia="Times New Roman" w:hAnsi="Verdana" w:cs="Times New Roman"/>
                  <w:color w:val="000000"/>
                  <w:spacing w:val="9"/>
                  <w:sz w:val="17"/>
                  <w:lang w:eastAsia="tr-TR"/>
                </w:rPr>
                <w:t>https://ekap.kik.gov.tr/EKAP/</w:t>
              </w:r>
            </w:hyperlink>
          </w:p>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2-İhale konusu hizmetin</w:t>
            </w:r>
            <w:r w:rsidRPr="007C72B2">
              <w:rPr>
                <w:rFonts w:ascii="Verdana" w:eastAsia="Times New Roman" w:hAnsi="Verdana" w:cs="Times New Roman"/>
                <w:color w:val="3E3E3E"/>
                <w:spacing w:val="9"/>
                <w:sz w:val="17"/>
                <w:szCs w:val="17"/>
                <w:lang w:eastAsia="tr-TR"/>
              </w:rPr>
              <w:br/>
              <w:t xml:space="preserve">a) Niteliği, türü ve </w:t>
            </w:r>
            <w:proofErr w:type="gramStart"/>
            <w:r w:rsidRPr="007C72B2">
              <w:rPr>
                <w:rFonts w:ascii="Verdana" w:eastAsia="Times New Roman" w:hAnsi="Verdana" w:cs="Times New Roman"/>
                <w:color w:val="3E3E3E"/>
                <w:spacing w:val="9"/>
                <w:sz w:val="17"/>
                <w:szCs w:val="17"/>
                <w:lang w:eastAsia="tr-TR"/>
              </w:rPr>
              <w:t>miktarı : İstanbul</w:t>
            </w:r>
            <w:proofErr w:type="gramEnd"/>
            <w:r w:rsidRPr="007C72B2">
              <w:rPr>
                <w:rFonts w:ascii="Verdana" w:eastAsia="Times New Roman" w:hAnsi="Verdana" w:cs="Times New Roman"/>
                <w:color w:val="3E3E3E"/>
                <w:spacing w:val="9"/>
                <w:sz w:val="17"/>
                <w:szCs w:val="17"/>
                <w:lang w:eastAsia="tr-TR"/>
              </w:rPr>
              <w:t xml:space="preserve"> Uluslararası Finans Merkezi Yapılanmasına Hizmet Edecek Bölgelerin Fiziki ve Sosyal Gelişmişliğinin İzlenmesine Yönelik </w:t>
            </w:r>
            <w:r w:rsidRPr="007C72B2">
              <w:rPr>
                <w:rFonts w:ascii="Verdana" w:eastAsia="Times New Roman" w:hAnsi="Verdana" w:cs="Times New Roman"/>
                <w:color w:val="3E3E3E"/>
                <w:spacing w:val="9"/>
                <w:sz w:val="17"/>
                <w:szCs w:val="17"/>
                <w:lang w:eastAsia="tr-TR"/>
              </w:rPr>
              <w:lastRenderedPageBreak/>
              <w:t>Model Geliştirme Hizmet Alımı İşi</w:t>
            </w:r>
            <w:r w:rsidRPr="007C72B2">
              <w:rPr>
                <w:rFonts w:ascii="Verdana" w:eastAsia="Times New Roman" w:hAnsi="Verdana" w:cs="Times New Roman"/>
                <w:color w:val="3E3E3E"/>
                <w:spacing w:val="9"/>
                <w:sz w:val="17"/>
                <w:szCs w:val="17"/>
                <w:lang w:eastAsia="tr-TR"/>
              </w:rPr>
              <w:br/>
              <w:t xml:space="preserve">Ayrıntılı bilgiye </w:t>
            </w:r>
            <w:proofErr w:type="spellStart"/>
            <w:r w:rsidRPr="007C72B2">
              <w:rPr>
                <w:rFonts w:ascii="Verdana" w:eastAsia="Times New Roman" w:hAnsi="Verdana" w:cs="Times New Roman"/>
                <w:color w:val="3E3E3E"/>
                <w:spacing w:val="9"/>
                <w:sz w:val="17"/>
                <w:szCs w:val="17"/>
                <w:lang w:eastAsia="tr-TR"/>
              </w:rPr>
              <w:t>EKAP’ta</w:t>
            </w:r>
            <w:proofErr w:type="spellEnd"/>
            <w:r w:rsidRPr="007C72B2">
              <w:rPr>
                <w:rFonts w:ascii="Verdana" w:eastAsia="Times New Roman" w:hAnsi="Verdana" w:cs="Times New Roman"/>
                <w:color w:val="3E3E3E"/>
                <w:spacing w:val="9"/>
                <w:sz w:val="17"/>
                <w:szCs w:val="17"/>
                <w:lang w:eastAsia="tr-TR"/>
              </w:rPr>
              <w:t xml:space="preserve"> yer alan ihale dokümanı içinde bulunan idari şartnameden ulaşılabilir.</w:t>
            </w:r>
            <w:r w:rsidRPr="007C72B2">
              <w:rPr>
                <w:rFonts w:ascii="Verdana" w:eastAsia="Times New Roman" w:hAnsi="Verdana" w:cs="Times New Roman"/>
                <w:color w:val="3E3E3E"/>
                <w:spacing w:val="9"/>
                <w:sz w:val="17"/>
                <w:szCs w:val="17"/>
                <w:lang w:eastAsia="tr-TR"/>
              </w:rPr>
              <w:br/>
              <w:t xml:space="preserve">b) Yapılacağı </w:t>
            </w:r>
            <w:proofErr w:type="gramStart"/>
            <w:r w:rsidRPr="007C72B2">
              <w:rPr>
                <w:rFonts w:ascii="Verdana" w:eastAsia="Times New Roman" w:hAnsi="Verdana" w:cs="Times New Roman"/>
                <w:color w:val="3E3E3E"/>
                <w:spacing w:val="9"/>
                <w:sz w:val="17"/>
                <w:szCs w:val="17"/>
                <w:lang w:eastAsia="tr-TR"/>
              </w:rPr>
              <w:t>yer : İstanbul</w:t>
            </w:r>
            <w:proofErr w:type="gramEnd"/>
            <w:r w:rsidRPr="007C72B2">
              <w:rPr>
                <w:rFonts w:ascii="Verdana" w:eastAsia="Times New Roman" w:hAnsi="Verdana" w:cs="Times New Roman"/>
                <w:color w:val="3E3E3E"/>
                <w:spacing w:val="9"/>
                <w:sz w:val="17"/>
                <w:szCs w:val="17"/>
                <w:lang w:eastAsia="tr-TR"/>
              </w:rPr>
              <w:t xml:space="preserve"> Geneli</w:t>
            </w:r>
            <w:r w:rsidRPr="007C72B2">
              <w:rPr>
                <w:rFonts w:ascii="Verdana" w:eastAsia="Times New Roman" w:hAnsi="Verdana" w:cs="Times New Roman"/>
                <w:color w:val="3E3E3E"/>
                <w:spacing w:val="9"/>
                <w:sz w:val="17"/>
                <w:szCs w:val="17"/>
                <w:lang w:eastAsia="tr-TR"/>
              </w:rPr>
              <w:br/>
              <w:t>c) Süresi : İşe başlama tarihinden itibaren 360(üç yüz altmış) gündür</w:t>
            </w:r>
          </w:p>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3- İhalenin</w:t>
            </w:r>
            <w:r w:rsidRPr="007C72B2">
              <w:rPr>
                <w:rFonts w:ascii="Verdana" w:eastAsia="Times New Roman" w:hAnsi="Verdana" w:cs="Times New Roman"/>
                <w:color w:val="3E3E3E"/>
                <w:spacing w:val="9"/>
                <w:sz w:val="17"/>
                <w:szCs w:val="17"/>
                <w:lang w:eastAsia="tr-TR"/>
              </w:rPr>
              <w:br/>
              <w:t xml:space="preserve">a) Yapılacağı </w:t>
            </w:r>
            <w:proofErr w:type="gramStart"/>
            <w:r w:rsidRPr="007C72B2">
              <w:rPr>
                <w:rFonts w:ascii="Verdana" w:eastAsia="Times New Roman" w:hAnsi="Verdana" w:cs="Times New Roman"/>
                <w:color w:val="3E3E3E"/>
                <w:spacing w:val="9"/>
                <w:sz w:val="17"/>
                <w:szCs w:val="17"/>
                <w:lang w:eastAsia="tr-TR"/>
              </w:rPr>
              <w:t>yer : İstanbul</w:t>
            </w:r>
            <w:proofErr w:type="gramEnd"/>
            <w:r w:rsidRPr="007C72B2">
              <w:rPr>
                <w:rFonts w:ascii="Verdana" w:eastAsia="Times New Roman" w:hAnsi="Verdana" w:cs="Times New Roman"/>
                <w:color w:val="3E3E3E"/>
                <w:spacing w:val="9"/>
                <w:sz w:val="17"/>
                <w:szCs w:val="17"/>
                <w:lang w:eastAsia="tr-TR"/>
              </w:rPr>
              <w:t xml:space="preserve"> Büyükşehir Belediye Başkanlığı İhale İşleri Müdürlüğü İhale Salonu M. Nesih Özmen Mah. Kasım Sok. No:62 </w:t>
            </w:r>
            <w:proofErr w:type="spellStart"/>
            <w:r w:rsidRPr="007C72B2">
              <w:rPr>
                <w:rFonts w:ascii="Verdana" w:eastAsia="Times New Roman" w:hAnsi="Verdana" w:cs="Times New Roman"/>
                <w:color w:val="3E3E3E"/>
                <w:spacing w:val="9"/>
                <w:sz w:val="17"/>
                <w:szCs w:val="17"/>
                <w:lang w:eastAsia="tr-TR"/>
              </w:rPr>
              <w:t>Merter</w:t>
            </w:r>
            <w:proofErr w:type="spellEnd"/>
            <w:r w:rsidRPr="007C72B2">
              <w:rPr>
                <w:rFonts w:ascii="Verdana" w:eastAsia="Times New Roman" w:hAnsi="Verdana" w:cs="Times New Roman"/>
                <w:color w:val="3E3E3E"/>
                <w:spacing w:val="9"/>
                <w:sz w:val="17"/>
                <w:szCs w:val="17"/>
                <w:lang w:eastAsia="tr-TR"/>
              </w:rPr>
              <w:t xml:space="preserve"> 34169 GÜNGÖREN / İSTANBUL</w:t>
            </w:r>
            <w:r w:rsidRPr="007C72B2">
              <w:rPr>
                <w:rFonts w:ascii="Verdana" w:eastAsia="Times New Roman" w:hAnsi="Verdana" w:cs="Times New Roman"/>
                <w:color w:val="3E3E3E"/>
                <w:spacing w:val="9"/>
                <w:sz w:val="17"/>
                <w:szCs w:val="17"/>
                <w:lang w:eastAsia="tr-TR"/>
              </w:rPr>
              <w:br/>
              <w:t>b) Tarihi ve saati : 08.11.2016 - 10:00</w:t>
            </w:r>
          </w:p>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4. İhaleye katılabilme şartları ve istenilen belgeler ile yeterlik değerlendirmesinde uygulanacak kriterler:</w:t>
            </w:r>
            <w:r w:rsidRPr="007C72B2">
              <w:rPr>
                <w:rFonts w:ascii="Verdana" w:eastAsia="Times New Roman" w:hAnsi="Verdana" w:cs="Times New Roman"/>
                <w:color w:val="3E3E3E"/>
                <w:spacing w:val="9"/>
                <w:sz w:val="17"/>
                <w:szCs w:val="17"/>
                <w:lang w:eastAsia="tr-TR"/>
              </w:rPr>
              <w:br/>
            </w:r>
            <w:proofErr w:type="gramStart"/>
            <w:r w:rsidRPr="007C72B2">
              <w:rPr>
                <w:rFonts w:ascii="Verdana" w:eastAsia="Times New Roman" w:hAnsi="Verdana" w:cs="Times New Roman"/>
                <w:color w:val="3E3E3E"/>
                <w:spacing w:val="9"/>
                <w:sz w:val="17"/>
                <w:szCs w:val="17"/>
                <w:lang w:eastAsia="tr-TR"/>
              </w:rPr>
              <w:t>4.1</w:t>
            </w:r>
            <w:proofErr w:type="gramEnd"/>
            <w:r w:rsidRPr="007C72B2">
              <w:rPr>
                <w:rFonts w:ascii="Verdana" w:eastAsia="Times New Roman" w:hAnsi="Verdana" w:cs="Times New Roman"/>
                <w:color w:val="3E3E3E"/>
                <w:spacing w:val="9"/>
                <w:sz w:val="17"/>
                <w:szCs w:val="17"/>
                <w:lang w:eastAsia="tr-TR"/>
              </w:rPr>
              <w:t>. İhaleye katılma şartları ve istenilen belgeler: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4.1.1. Mevzuatı gereği kayıtlı olduğu Ticaret ve/veya Sanayi Odası veya Meslek Odası Belgesi;</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4.1.1.1. Gerçek kişi olması halinde, kayıtlı olduğu ticaret ve/veya sanayi odasından ya da ilgili meslek odasından, ilk ilan veya ihale tarihinin içinde bulunduğu yılda alınmış, odaya kayıtlı olduğunu gösterir belge,</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4.1.1.2. Tüzel kişi olması halinde, ilgili mevzuatı gereği kayıtlı bulunduğu ticaret ve/veya sanayi odasından, ilk ilan veya ihale tarihinin içinde bulunduğu yılda alınmış, tüzel kişiliğinin odaya kayıtlı olduğunu gösterir belge,</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4.1.2. Teklif vermeye yetkili olduğunu gösteren İmza Beyannamesi veya İmza Sirküleri;</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4.1.2.1. Gerçek kişi olması halinde, noter tasdikli imza beyannamesi,</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4.1.2.2.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4.1.3. Şekli ve içeriği İdari Şartnamede belirlenen teklif mektubu.</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4.1.4. Şekli ve içeriği İdari Şartnamede belirlenen geçici teminat.</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 xml:space="preserve">4.1.5 İhale konusu işin alt yüklenicilere yaptırmayı düşündükleri işlere ait listeyi, teklif eki olarak tekliflerine </w:t>
            </w:r>
            <w:proofErr w:type="gramStart"/>
            <w:r w:rsidRPr="007C72B2">
              <w:rPr>
                <w:rFonts w:ascii="Verdana" w:eastAsia="Times New Roman" w:hAnsi="Verdana" w:cs="Times New Roman"/>
                <w:color w:val="3E3E3E"/>
                <w:spacing w:val="9"/>
                <w:sz w:val="17"/>
                <w:szCs w:val="17"/>
                <w:lang w:eastAsia="tr-TR"/>
              </w:rPr>
              <w:t>dahil</w:t>
            </w:r>
            <w:proofErr w:type="gramEnd"/>
            <w:r w:rsidRPr="007C72B2">
              <w:rPr>
                <w:rFonts w:ascii="Verdana" w:eastAsia="Times New Roman" w:hAnsi="Verdana" w:cs="Times New Roman"/>
                <w:color w:val="3E3E3E"/>
                <w:spacing w:val="9"/>
                <w:sz w:val="17"/>
                <w:szCs w:val="17"/>
                <w:lang w:eastAsia="tr-TR"/>
              </w:rPr>
              <w:t xml:space="preserve"> edeceklerdir.</w:t>
            </w:r>
            <w:r w:rsidRPr="007C72B2">
              <w:rPr>
                <w:rFonts w:ascii="Verdana" w:eastAsia="Times New Roman" w:hAnsi="Verdana" w:cs="Times New Roman"/>
                <w:color w:val="3E3E3E"/>
                <w:spacing w:val="9"/>
                <w:sz w:val="17"/>
                <w:szCs w:val="17"/>
                <w:lang w:eastAsia="tr-TR"/>
              </w:rPr>
              <w:br/>
              <w:t xml:space="preserve">4.1.6 Tüzel kişi tarafından iş deneyimini göstermek üzere sunulan belgenin, tüzel kişiliğin yarısından </w:t>
            </w:r>
            <w:r w:rsidRPr="007C72B2">
              <w:rPr>
                <w:rFonts w:ascii="Verdana" w:eastAsia="Times New Roman" w:hAnsi="Verdana" w:cs="Times New Roman"/>
                <w:color w:val="3E3E3E"/>
                <w:spacing w:val="9"/>
                <w:sz w:val="17"/>
                <w:szCs w:val="17"/>
                <w:lang w:eastAsia="tr-TR"/>
              </w:rPr>
              <w:lastRenderedPageBreak/>
              <w:t>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4.2. Ekonomik ve mali yeterliğe ilişkin belgeler ve bu belgelerin taşıması gereken kriterler:</w:t>
            </w:r>
            <w:r w:rsidRPr="007C72B2">
              <w:rPr>
                <w:rFonts w:ascii="Verdana" w:eastAsia="Times New Roman" w:hAnsi="Verdana" w:cs="Times New Roman"/>
                <w:color w:val="3E3E3E"/>
                <w:spacing w:val="9"/>
                <w:sz w:val="17"/>
                <w:szCs w:val="17"/>
                <w:lang w:eastAsia="tr-TR"/>
              </w:rPr>
              <w:br/>
              <w:t>4.2.1 Bankalardan temin edilecek belgeler:</w:t>
            </w:r>
            <w:r w:rsidRPr="007C72B2">
              <w:rPr>
                <w:rFonts w:ascii="Verdana" w:eastAsia="Times New Roman" w:hAnsi="Verdana" w:cs="Times New Roman"/>
                <w:color w:val="3E3E3E"/>
                <w:spacing w:val="9"/>
                <w:sz w:val="17"/>
                <w:szCs w:val="17"/>
                <w:lang w:eastAsia="tr-TR"/>
              </w:rPr>
              <w:br/>
              <w:t xml:space="preserve">Teklif edilen bedelin %10 </w:t>
            </w:r>
            <w:proofErr w:type="gramStart"/>
            <w:r w:rsidRPr="007C72B2">
              <w:rPr>
                <w:rFonts w:ascii="Verdana" w:eastAsia="Times New Roman" w:hAnsi="Verdana" w:cs="Times New Roman"/>
                <w:color w:val="3E3E3E"/>
                <w:spacing w:val="9"/>
                <w:sz w:val="17"/>
                <w:szCs w:val="17"/>
                <w:lang w:eastAsia="tr-TR"/>
              </w:rPr>
              <w:t>dan</w:t>
            </w:r>
            <w:proofErr w:type="gramEnd"/>
            <w:r w:rsidRPr="007C72B2">
              <w:rPr>
                <w:rFonts w:ascii="Verdana" w:eastAsia="Times New Roman" w:hAnsi="Verdana" w:cs="Times New Roman"/>
                <w:color w:val="3E3E3E"/>
                <w:spacing w:val="9"/>
                <w:sz w:val="17"/>
                <w:szCs w:val="17"/>
                <w:lang w:eastAsia="tr-TR"/>
              </w:rPr>
              <w:t xml:space="preserve"> az olmamak üzere istekli tarafından belirlenecek tutarda bankalar </w:t>
            </w:r>
            <w:proofErr w:type="spellStart"/>
            <w:r w:rsidRPr="007C72B2">
              <w:rPr>
                <w:rFonts w:ascii="Verdana" w:eastAsia="Times New Roman" w:hAnsi="Verdana" w:cs="Times New Roman"/>
                <w:color w:val="3E3E3E"/>
                <w:spacing w:val="9"/>
                <w:sz w:val="17"/>
                <w:szCs w:val="17"/>
                <w:lang w:eastAsia="tr-TR"/>
              </w:rPr>
              <w:t>nezdindeki</w:t>
            </w:r>
            <w:proofErr w:type="spellEnd"/>
            <w:r w:rsidRPr="007C72B2">
              <w:rPr>
                <w:rFonts w:ascii="Verdana" w:eastAsia="Times New Roman" w:hAnsi="Verdana" w:cs="Times New Roman"/>
                <w:color w:val="3E3E3E"/>
                <w:spacing w:val="9"/>
                <w:sz w:val="17"/>
                <w:szCs w:val="17"/>
                <w:lang w:eastAsia="tr-TR"/>
              </w:rPr>
              <w:t xml:space="preserve"> kullanılmamış nakdi veya </w:t>
            </w:r>
            <w:proofErr w:type="spellStart"/>
            <w:r w:rsidRPr="007C72B2">
              <w:rPr>
                <w:rFonts w:ascii="Verdana" w:eastAsia="Times New Roman" w:hAnsi="Verdana" w:cs="Times New Roman"/>
                <w:color w:val="3E3E3E"/>
                <w:spacing w:val="9"/>
                <w:sz w:val="17"/>
                <w:szCs w:val="17"/>
                <w:lang w:eastAsia="tr-TR"/>
              </w:rPr>
              <w:t>gayrinakdi</w:t>
            </w:r>
            <w:proofErr w:type="spellEnd"/>
            <w:r w:rsidRPr="007C72B2">
              <w:rPr>
                <w:rFonts w:ascii="Verdana" w:eastAsia="Times New Roman" w:hAnsi="Verdana" w:cs="Times New Roman"/>
                <w:color w:val="3E3E3E"/>
                <w:spacing w:val="9"/>
                <w:sz w:val="17"/>
                <w:szCs w:val="17"/>
                <w:lang w:eastAsia="tr-TR"/>
              </w:rPr>
              <w:t xml:space="preserve"> kredisini ya da üzerinde kısıtlama bulunmayan mevduatını gösterir banka referans mektubu,</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Bu kriter mevduat ve kredi tutarları toplanmak ya da birden fazla banka referans mektubu sunularak sağlanabilir.</w:t>
            </w:r>
            <w:r w:rsidRPr="007C72B2">
              <w:rPr>
                <w:rFonts w:ascii="Verdana" w:eastAsia="Times New Roman" w:hAnsi="Verdana" w:cs="Times New Roman"/>
                <w:color w:val="3E3E3E"/>
                <w:spacing w:val="9"/>
                <w:sz w:val="17"/>
                <w:szCs w:val="17"/>
                <w:lang w:eastAsia="tr-TR"/>
              </w:rPr>
              <w:br/>
              <w:t>4.2.2. İsteklinin ihalenin yapıldığı yıldan önceki yıla ait yıl sonu bilançosu veya eşdeğer belgeleri:</w:t>
            </w:r>
            <w:r w:rsidRPr="007C72B2">
              <w:rPr>
                <w:rFonts w:ascii="Verdana" w:eastAsia="Times New Roman" w:hAnsi="Verdana" w:cs="Times New Roman"/>
                <w:color w:val="3E3E3E"/>
                <w:spacing w:val="9"/>
                <w:sz w:val="17"/>
                <w:szCs w:val="17"/>
                <w:lang w:eastAsia="tr-TR"/>
              </w:rPr>
              <w:br/>
              <w:t>a) İlgili mevzuatı uyarınca bilançosunu yayımlatma zorunluluğu olan istekliler yıl sonu bilançosunu veya bilançonun gerekli kriterlerin sağlandığını gösteren bölümlerini,</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b) İlgili mevzuatı uyarınca bilançosunu yayımlatma zorunluluğu olmayan istekliler,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7C72B2">
              <w:rPr>
                <w:rFonts w:ascii="Verdana" w:eastAsia="Times New Roman" w:hAnsi="Verdana" w:cs="Times New Roman"/>
                <w:color w:val="3E3E3E"/>
                <w:spacing w:val="9"/>
                <w:sz w:val="17"/>
                <w:szCs w:val="17"/>
                <w:lang w:eastAsia="tr-TR"/>
              </w:rPr>
              <w:br/>
              <w:t>Sunulan bilanço veya eşdeğer belgelerde;</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a) Cari oranın (dönen varlıklar / kısa vadeli borçlar) en az 0,75 olması,</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b) Öz kaynak oranının (öz kaynaklar/ toplam aktif) en az 0,15 olması,</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 xml:space="preserve">c) Kısa vadeli banka borçlarının öz kaynaklara oranının 0,50’den küçük olması, yeterlik kriterleridir ve bu üç </w:t>
            </w:r>
            <w:proofErr w:type="gramStart"/>
            <w:r w:rsidRPr="007C72B2">
              <w:rPr>
                <w:rFonts w:ascii="Verdana" w:eastAsia="Times New Roman" w:hAnsi="Verdana" w:cs="Times New Roman"/>
                <w:color w:val="3E3E3E"/>
                <w:spacing w:val="9"/>
                <w:sz w:val="17"/>
                <w:szCs w:val="17"/>
                <w:lang w:eastAsia="tr-TR"/>
              </w:rPr>
              <w:t>kriter</w:t>
            </w:r>
            <w:proofErr w:type="gramEnd"/>
            <w:r w:rsidRPr="007C72B2">
              <w:rPr>
                <w:rFonts w:ascii="Verdana" w:eastAsia="Times New Roman" w:hAnsi="Verdana" w:cs="Times New Roman"/>
                <w:color w:val="3E3E3E"/>
                <w:spacing w:val="9"/>
                <w:sz w:val="17"/>
                <w:szCs w:val="17"/>
                <w:lang w:eastAsia="tr-TR"/>
              </w:rPr>
              <w:t xml:space="preserve"> birlikte aranır.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 xml:space="preserve">Yukarıda belirtilen </w:t>
            </w:r>
            <w:proofErr w:type="gramStart"/>
            <w:r w:rsidRPr="007C72B2">
              <w:rPr>
                <w:rFonts w:ascii="Verdana" w:eastAsia="Times New Roman" w:hAnsi="Verdana" w:cs="Times New Roman"/>
                <w:color w:val="3E3E3E"/>
                <w:spacing w:val="9"/>
                <w:sz w:val="17"/>
                <w:szCs w:val="17"/>
                <w:lang w:eastAsia="tr-TR"/>
              </w:rPr>
              <w:t>kriterleri</w:t>
            </w:r>
            <w:proofErr w:type="gramEnd"/>
            <w:r w:rsidRPr="007C72B2">
              <w:rPr>
                <w:rFonts w:ascii="Verdana" w:eastAsia="Times New Roman" w:hAnsi="Verdana" w:cs="Times New Roman"/>
                <w:color w:val="3E3E3E"/>
                <w:spacing w:val="9"/>
                <w:sz w:val="17"/>
                <w:szCs w:val="17"/>
                <w:lang w:eastAsia="tr-TR"/>
              </w:rPr>
              <w:t xml:space="preserve"> bir önceki yılda sağlayamayanlar, son iki yıla ait belgelerini sunabilirler. Bu takdirde, son iki yılın parasal tutarlarının ortalaması üzerinden yeterlik </w:t>
            </w:r>
            <w:proofErr w:type="gramStart"/>
            <w:r w:rsidRPr="007C72B2">
              <w:rPr>
                <w:rFonts w:ascii="Verdana" w:eastAsia="Times New Roman" w:hAnsi="Verdana" w:cs="Times New Roman"/>
                <w:color w:val="3E3E3E"/>
                <w:spacing w:val="9"/>
                <w:sz w:val="17"/>
                <w:szCs w:val="17"/>
                <w:lang w:eastAsia="tr-TR"/>
              </w:rPr>
              <w:t>kriterlerinin</w:t>
            </w:r>
            <w:proofErr w:type="gramEnd"/>
            <w:r w:rsidRPr="007C72B2">
              <w:rPr>
                <w:rFonts w:ascii="Verdana" w:eastAsia="Times New Roman" w:hAnsi="Verdana" w:cs="Times New Roman"/>
                <w:color w:val="3E3E3E"/>
                <w:spacing w:val="9"/>
                <w:sz w:val="17"/>
                <w:szCs w:val="17"/>
                <w:lang w:eastAsia="tr-TR"/>
              </w:rPr>
              <w:t xml:space="preserve"> sağlanıp sağlanmadığına bakılır.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 xml:space="preserve">Serbest meslek erbabının vereceği, ilgili mevzuatına göre düzenlenmiş ve </w:t>
            </w:r>
            <w:r w:rsidRPr="007C72B2">
              <w:rPr>
                <w:rFonts w:ascii="Verdana" w:eastAsia="Times New Roman" w:hAnsi="Verdana" w:cs="Times New Roman"/>
                <w:color w:val="3E3E3E"/>
                <w:spacing w:val="9"/>
                <w:sz w:val="17"/>
                <w:szCs w:val="17"/>
                <w:lang w:eastAsia="tr-TR"/>
              </w:rPr>
              <w:lastRenderedPageBreak/>
              <w:t>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serbest muhasebeci, yeminli mali müşavir veya serbest muhasebeci mali müşavir ya da vergi dairesince onaylı olması gerekir.</w:t>
            </w:r>
            <w:r w:rsidRPr="007C72B2">
              <w:rPr>
                <w:rFonts w:ascii="Verdana" w:eastAsia="Times New Roman" w:hAnsi="Verdana" w:cs="Times New Roman"/>
                <w:color w:val="3E3E3E"/>
                <w:spacing w:val="9"/>
                <w:sz w:val="17"/>
                <w:szCs w:val="17"/>
                <w:lang w:eastAsia="tr-TR"/>
              </w:rPr>
              <w:br/>
              <w:t>4.2.3. İş hacmini gösteren belgeler:</w:t>
            </w:r>
            <w:r w:rsidRPr="007C72B2">
              <w:rPr>
                <w:rFonts w:ascii="Verdana" w:eastAsia="Times New Roman" w:hAnsi="Verdana" w:cs="Times New Roman"/>
                <w:color w:val="3E3E3E"/>
                <w:spacing w:val="9"/>
                <w:sz w:val="17"/>
                <w:szCs w:val="17"/>
                <w:lang w:eastAsia="tr-TR"/>
              </w:rPr>
              <w:br/>
              <w:t>a</w:t>
            </w:r>
            <w:proofErr w:type="gramStart"/>
            <w:r w:rsidRPr="007C72B2">
              <w:rPr>
                <w:rFonts w:ascii="Verdana" w:eastAsia="Times New Roman" w:hAnsi="Verdana" w:cs="Times New Roman"/>
                <w:color w:val="3E3E3E"/>
                <w:spacing w:val="9"/>
                <w:sz w:val="17"/>
                <w:szCs w:val="17"/>
                <w:lang w:eastAsia="tr-TR"/>
              </w:rPr>
              <w:t>)</w:t>
            </w:r>
            <w:proofErr w:type="gramEnd"/>
            <w:r w:rsidRPr="007C72B2">
              <w:rPr>
                <w:rFonts w:ascii="Verdana" w:eastAsia="Times New Roman" w:hAnsi="Verdana" w:cs="Times New Roman"/>
                <w:color w:val="3E3E3E"/>
                <w:spacing w:val="9"/>
                <w:sz w:val="17"/>
                <w:szCs w:val="17"/>
                <w:lang w:eastAsia="tr-TR"/>
              </w:rPr>
              <w:t xml:space="preserve"> İhalenin yapıldığı yıldan önceki yıla ait toplam ciroyu gösteren gelir tablosu,</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b) Taahhüt altında devam eden hizmet işlerinin gerçekleştirilen kısmının veya bitirilen hizmet işlerinin parasal tutarını gösteren, ihalenin yapıldığı yıldan önceki yılda düzenlenmiş faturalar,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Bu belgelerden birinin sunulması yeterlidir.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Toplam cironun teklif edilen bedelin %</w:t>
            </w:r>
            <w:proofErr w:type="gramStart"/>
            <w:r w:rsidRPr="007C72B2">
              <w:rPr>
                <w:rFonts w:ascii="Verdana" w:eastAsia="Times New Roman" w:hAnsi="Verdana" w:cs="Times New Roman"/>
                <w:color w:val="3E3E3E"/>
                <w:spacing w:val="9"/>
                <w:sz w:val="17"/>
                <w:szCs w:val="17"/>
                <w:lang w:eastAsia="tr-TR"/>
              </w:rPr>
              <w:t>25'inden , taahhüt</w:t>
            </w:r>
            <w:proofErr w:type="gramEnd"/>
            <w:r w:rsidRPr="007C72B2">
              <w:rPr>
                <w:rFonts w:ascii="Verdana" w:eastAsia="Times New Roman" w:hAnsi="Verdana" w:cs="Times New Roman"/>
                <w:color w:val="3E3E3E"/>
                <w:spacing w:val="9"/>
                <w:sz w:val="17"/>
                <w:szCs w:val="17"/>
                <w:lang w:eastAsia="tr-TR"/>
              </w:rPr>
              <w:t xml:space="preserve"> altında devam eden işlerin gerçekleştirilen kısmının veya bitirilen işlerin parasal tutarının ise teklif edilen bedelin %15'inden az olmaması gerekir. Bu </w:t>
            </w:r>
            <w:proofErr w:type="gramStart"/>
            <w:r w:rsidRPr="007C72B2">
              <w:rPr>
                <w:rFonts w:ascii="Verdana" w:eastAsia="Times New Roman" w:hAnsi="Verdana" w:cs="Times New Roman"/>
                <w:color w:val="3E3E3E"/>
                <w:spacing w:val="9"/>
                <w:sz w:val="17"/>
                <w:szCs w:val="17"/>
                <w:lang w:eastAsia="tr-TR"/>
              </w:rPr>
              <w:t>kriterlerden</w:t>
            </w:r>
            <w:proofErr w:type="gramEnd"/>
            <w:r w:rsidRPr="007C72B2">
              <w:rPr>
                <w:rFonts w:ascii="Verdana" w:eastAsia="Times New Roman" w:hAnsi="Verdana" w:cs="Times New Roman"/>
                <w:color w:val="3E3E3E"/>
                <w:spacing w:val="9"/>
                <w:sz w:val="17"/>
                <w:szCs w:val="17"/>
                <w:lang w:eastAsia="tr-TR"/>
              </w:rPr>
              <w:t xml:space="preserve"> herhangi birini sağlayan ve sağladığı kritere ilişkin belgeyi sunan istekli yeterli kabul edilir.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 xml:space="preserve">Bu </w:t>
            </w:r>
            <w:proofErr w:type="gramStart"/>
            <w:r w:rsidRPr="007C72B2">
              <w:rPr>
                <w:rFonts w:ascii="Verdana" w:eastAsia="Times New Roman" w:hAnsi="Verdana" w:cs="Times New Roman"/>
                <w:color w:val="3E3E3E"/>
                <w:spacing w:val="9"/>
                <w:sz w:val="17"/>
                <w:szCs w:val="17"/>
                <w:lang w:eastAsia="tr-TR"/>
              </w:rPr>
              <w:t>kriterleri</w:t>
            </w:r>
            <w:proofErr w:type="gramEnd"/>
            <w:r w:rsidRPr="007C72B2">
              <w:rPr>
                <w:rFonts w:ascii="Verdana" w:eastAsia="Times New Roman" w:hAnsi="Verdana" w:cs="Times New Roman"/>
                <w:color w:val="3E3E3E"/>
                <w:spacing w:val="9"/>
                <w:sz w:val="17"/>
                <w:szCs w:val="17"/>
                <w:lang w:eastAsia="tr-TR"/>
              </w:rPr>
              <w:t xml:space="preserve"> bir önceki yılda sağlayamayanlar, son iki yıla ait belgelerini sunabilirler. Bu takdirde son iki yılın parasal tutarlarının ortalaması üzerinden yeterlik </w:t>
            </w:r>
            <w:proofErr w:type="gramStart"/>
            <w:r w:rsidRPr="007C72B2">
              <w:rPr>
                <w:rFonts w:ascii="Verdana" w:eastAsia="Times New Roman" w:hAnsi="Verdana" w:cs="Times New Roman"/>
                <w:color w:val="3E3E3E"/>
                <w:spacing w:val="9"/>
                <w:sz w:val="17"/>
                <w:szCs w:val="17"/>
                <w:lang w:eastAsia="tr-TR"/>
              </w:rPr>
              <w:t>kriterlerinin</w:t>
            </w:r>
            <w:proofErr w:type="gramEnd"/>
            <w:r w:rsidRPr="007C72B2">
              <w:rPr>
                <w:rFonts w:ascii="Verdana" w:eastAsia="Times New Roman" w:hAnsi="Verdana" w:cs="Times New Roman"/>
                <w:color w:val="3E3E3E"/>
                <w:spacing w:val="9"/>
                <w:sz w:val="17"/>
                <w:szCs w:val="17"/>
                <w:lang w:eastAsia="tr-TR"/>
              </w:rPr>
              <w:t xml:space="preserve"> sağlanıp sağlanamadığına bakılır.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 xml:space="preserve">4.3. Mesleki ve Teknik yeterliğe ilişkin belgeler ve bu belgelerin taşıması gereken </w:t>
            </w:r>
            <w:proofErr w:type="gramStart"/>
            <w:r w:rsidRPr="007C72B2">
              <w:rPr>
                <w:rFonts w:ascii="Verdana" w:eastAsia="Times New Roman" w:hAnsi="Verdana" w:cs="Times New Roman"/>
                <w:color w:val="3E3E3E"/>
                <w:spacing w:val="9"/>
                <w:sz w:val="17"/>
                <w:szCs w:val="17"/>
                <w:lang w:eastAsia="tr-TR"/>
              </w:rPr>
              <w:t>kriterler</w:t>
            </w:r>
            <w:proofErr w:type="gramEnd"/>
            <w:r w:rsidRPr="007C72B2">
              <w:rPr>
                <w:rFonts w:ascii="Verdana" w:eastAsia="Times New Roman" w:hAnsi="Verdana" w:cs="Times New Roman"/>
                <w:color w:val="3E3E3E"/>
                <w:spacing w:val="9"/>
                <w:sz w:val="17"/>
                <w:szCs w:val="17"/>
                <w:lang w:eastAsia="tr-TR"/>
              </w:rPr>
              <w:t>:</w:t>
            </w:r>
            <w:r w:rsidRPr="007C72B2">
              <w:rPr>
                <w:rFonts w:ascii="Verdana" w:eastAsia="Times New Roman" w:hAnsi="Verdana" w:cs="Times New Roman"/>
                <w:color w:val="3E3E3E"/>
                <w:spacing w:val="9"/>
                <w:sz w:val="17"/>
                <w:szCs w:val="17"/>
                <w:lang w:eastAsia="tr-TR"/>
              </w:rPr>
              <w:br/>
              <w:t>4.3.1. İş deneyimini gösteren belgeler:</w:t>
            </w:r>
            <w:r w:rsidRPr="007C72B2">
              <w:rPr>
                <w:rFonts w:ascii="Verdana" w:eastAsia="Times New Roman" w:hAnsi="Verdana" w:cs="Times New Roman"/>
                <w:color w:val="3E3E3E"/>
                <w:spacing w:val="9"/>
                <w:sz w:val="17"/>
                <w:szCs w:val="17"/>
                <w:lang w:eastAsia="tr-TR"/>
              </w:rPr>
              <w:br/>
              <w:t>Son beş yıl içinde bedel içeren bir sözleşme kapsamında kabul işlemleri tamamlanan ve teklif edilen bedelin % 25 oranından az olmamak üzere, ihale konusu iş veya benzer işlere ilişkin iş deneyimini gösteren belgeler veya teknolojik ürün deneyim belgesi.</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4.4. Bu ihalede benzer iş olarak kabul edilecek işler:</w:t>
            </w:r>
            <w:r w:rsidRPr="007C72B2">
              <w:rPr>
                <w:rFonts w:ascii="Verdana" w:eastAsia="Times New Roman" w:hAnsi="Verdana" w:cs="Times New Roman"/>
                <w:color w:val="3E3E3E"/>
                <w:spacing w:val="9"/>
                <w:sz w:val="17"/>
                <w:szCs w:val="17"/>
                <w:lang w:eastAsia="tr-TR"/>
              </w:rPr>
              <w:br/>
              <w:t>4.4.1.</w:t>
            </w:r>
            <w:r w:rsidRPr="007C72B2">
              <w:rPr>
                <w:rFonts w:ascii="Verdana" w:eastAsia="Times New Roman" w:hAnsi="Verdana" w:cs="Times New Roman"/>
                <w:color w:val="3E3E3E"/>
                <w:spacing w:val="9"/>
                <w:sz w:val="17"/>
                <w:szCs w:val="17"/>
                <w:lang w:eastAsia="tr-TR"/>
              </w:rPr>
              <w:br/>
              <w:t>a</w:t>
            </w:r>
            <w:proofErr w:type="gramStart"/>
            <w:r w:rsidRPr="007C72B2">
              <w:rPr>
                <w:rFonts w:ascii="Verdana" w:eastAsia="Times New Roman" w:hAnsi="Verdana" w:cs="Times New Roman"/>
                <w:color w:val="3E3E3E"/>
                <w:spacing w:val="9"/>
                <w:sz w:val="17"/>
                <w:szCs w:val="17"/>
                <w:lang w:eastAsia="tr-TR"/>
              </w:rPr>
              <w:t>)</w:t>
            </w:r>
            <w:proofErr w:type="gramEnd"/>
            <w:r w:rsidRPr="007C72B2">
              <w:rPr>
                <w:rFonts w:ascii="Verdana" w:eastAsia="Times New Roman" w:hAnsi="Verdana" w:cs="Times New Roman"/>
                <w:color w:val="3E3E3E"/>
                <w:spacing w:val="9"/>
                <w:sz w:val="17"/>
                <w:szCs w:val="17"/>
                <w:lang w:eastAsia="tr-TR"/>
              </w:rPr>
              <w:t xml:space="preserve"> Alansal (saha) araştırma, veri toplama, analitik etüt ve proje geliştirme çalışmaları vb.</w:t>
            </w:r>
            <w:r w:rsidRPr="007C72B2">
              <w:rPr>
                <w:rFonts w:ascii="Verdana" w:eastAsia="Times New Roman" w:hAnsi="Verdana" w:cs="Times New Roman"/>
                <w:color w:val="3E3E3E"/>
                <w:spacing w:val="9"/>
                <w:sz w:val="17"/>
                <w:szCs w:val="17"/>
                <w:lang w:eastAsia="tr-TR"/>
              </w:rPr>
              <w:br/>
              <w:t>b) Uluslararası Finans merkezi araştırma ve geliştirme çalışmaları vb.</w:t>
            </w:r>
            <w:r w:rsidRPr="007C72B2">
              <w:rPr>
                <w:rFonts w:ascii="Verdana" w:eastAsia="Times New Roman" w:hAnsi="Verdana" w:cs="Times New Roman"/>
                <w:color w:val="3E3E3E"/>
                <w:spacing w:val="9"/>
                <w:sz w:val="17"/>
                <w:szCs w:val="17"/>
                <w:lang w:eastAsia="tr-TR"/>
              </w:rPr>
              <w:br/>
              <w:t xml:space="preserve">Yukarıda maddeler halinde belirtilen benzer işler ayrı </w:t>
            </w:r>
            <w:proofErr w:type="spellStart"/>
            <w:r w:rsidRPr="007C72B2">
              <w:rPr>
                <w:rFonts w:ascii="Verdana" w:eastAsia="Times New Roman" w:hAnsi="Verdana" w:cs="Times New Roman"/>
                <w:color w:val="3E3E3E"/>
                <w:spacing w:val="9"/>
                <w:sz w:val="17"/>
                <w:szCs w:val="17"/>
                <w:lang w:eastAsia="tr-TR"/>
              </w:rPr>
              <w:t>ayrı</w:t>
            </w:r>
            <w:proofErr w:type="spellEnd"/>
            <w:r w:rsidRPr="007C72B2">
              <w:rPr>
                <w:rFonts w:ascii="Verdana" w:eastAsia="Times New Roman" w:hAnsi="Verdana" w:cs="Times New Roman"/>
                <w:color w:val="3E3E3E"/>
                <w:spacing w:val="9"/>
                <w:sz w:val="17"/>
                <w:szCs w:val="17"/>
                <w:lang w:eastAsia="tr-TR"/>
              </w:rPr>
              <w:t xml:space="preserve"> benzer iş olarak kabul edilecektir.</w:t>
            </w:r>
            <w:r w:rsidRPr="007C72B2">
              <w:rPr>
                <w:rFonts w:ascii="Verdana" w:eastAsia="Times New Roman" w:hAnsi="Verdana" w:cs="Times New Roman"/>
                <w:color w:val="3E3E3E"/>
                <w:spacing w:val="9"/>
                <w:sz w:val="17"/>
                <w:szCs w:val="17"/>
                <w:lang w:eastAsia="tr-TR"/>
              </w:rPr>
              <w:br/>
              <w:t xml:space="preserve">5.Ekonomik açıdan en avantajlı teklif sadece fiyat esasına göre </w:t>
            </w:r>
            <w:r w:rsidRPr="007C72B2">
              <w:rPr>
                <w:rFonts w:ascii="Verdana" w:eastAsia="Times New Roman" w:hAnsi="Verdana" w:cs="Times New Roman"/>
                <w:color w:val="3E3E3E"/>
                <w:spacing w:val="9"/>
                <w:sz w:val="17"/>
                <w:szCs w:val="17"/>
                <w:lang w:eastAsia="tr-TR"/>
              </w:rPr>
              <w:lastRenderedPageBreak/>
              <w:t>belirlenecektir.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6. İhale yerli ve yabancı tüm isteklilere açıktır.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7. İhale dokümanının görülmesi ve satın alınması:</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r>
            <w:proofErr w:type="gramStart"/>
            <w:r w:rsidRPr="007C72B2">
              <w:rPr>
                <w:rFonts w:ascii="Verdana" w:eastAsia="Times New Roman" w:hAnsi="Verdana" w:cs="Times New Roman"/>
                <w:color w:val="3E3E3E"/>
                <w:spacing w:val="9"/>
                <w:sz w:val="17"/>
                <w:szCs w:val="17"/>
                <w:lang w:eastAsia="tr-TR"/>
              </w:rPr>
              <w:t>7.1</w:t>
            </w:r>
            <w:proofErr w:type="gramEnd"/>
            <w:r w:rsidRPr="007C72B2">
              <w:rPr>
                <w:rFonts w:ascii="Verdana" w:eastAsia="Times New Roman" w:hAnsi="Verdana" w:cs="Times New Roman"/>
                <w:color w:val="3E3E3E"/>
                <w:spacing w:val="9"/>
                <w:sz w:val="17"/>
                <w:szCs w:val="17"/>
                <w:lang w:eastAsia="tr-TR"/>
              </w:rPr>
              <w:t>. İhale dokümanı, idarenin adresinde görülebilir ve 50 TRY (Türk Lirası) karşılığı Kemalpaşa Mah. 15 Temmuz Şehitleri Cad. N:5 SARAÇHANE 5.kat 511 numaralı oda ŞEHİR PLANLAMA MÜDÜRLÜĞÜ34134 - FATİH / İSTANBUL adresinden satın alınabilir.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7.2. İhaleye teklif verecek olanların ihale dokümanını satın almaları veya EKAP üzerinden e-imza kullanarak indirmeleri zorunludur.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 xml:space="preserve">8. Teklifler, ihale tarih ve saatine kadar İstanbul Büyükşehir Belediye Başkanlığı İhale İşleri Müdürlüğü Zarf Teslim Bürosu: M. Nesih Özmen Mah. Kasım Sok. No:62 </w:t>
            </w:r>
            <w:proofErr w:type="spellStart"/>
            <w:r w:rsidRPr="007C72B2">
              <w:rPr>
                <w:rFonts w:ascii="Verdana" w:eastAsia="Times New Roman" w:hAnsi="Verdana" w:cs="Times New Roman"/>
                <w:color w:val="3E3E3E"/>
                <w:spacing w:val="9"/>
                <w:sz w:val="17"/>
                <w:szCs w:val="17"/>
                <w:lang w:eastAsia="tr-TR"/>
              </w:rPr>
              <w:t>Merter</w:t>
            </w:r>
            <w:proofErr w:type="spellEnd"/>
            <w:r w:rsidRPr="007C72B2">
              <w:rPr>
                <w:rFonts w:ascii="Verdana" w:eastAsia="Times New Roman" w:hAnsi="Verdana" w:cs="Times New Roman"/>
                <w:color w:val="3E3E3E"/>
                <w:spacing w:val="9"/>
                <w:sz w:val="17"/>
                <w:szCs w:val="17"/>
                <w:lang w:eastAsia="tr-TR"/>
              </w:rPr>
              <w:t xml:space="preserve"> 34169 GÜNGÖREN / İSTANBUL adresine elden teslim edilebileceği gibi, aynı adrese iadeli taahhütlü posta vasıtasıyla da gönderilebilir.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9. İstekliler tekliflerini, götürü bedel üzerinden vereceklerdir. İhale sonucu, ihale üzerine bırakılan istekliyle toplam bedel üzerinden götürü bedel sözleşme imzalanacaktır. Bu ihalede, işin tamamı için teklif verilecektir.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10. İstekliler teklif ettikleri bedelin %3’ünden az olmamak üzere kendi belirleyecekleri tutarda geçici teminat vereceklerdir.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11. Verilen tekliflerin geçerlilik süresi, ihale tarihinden itibaren 90 (doksan) takvim günüdür.</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12. Konsorsiyum olarak ihaleye teklif verilemez.</w:t>
            </w:r>
            <w:r w:rsidRPr="007C72B2">
              <w:rPr>
                <w:rFonts w:ascii="Verdana" w:eastAsia="Times New Roman" w:hAnsi="Verdana" w:cs="Times New Roman"/>
                <w:color w:val="3E3E3E"/>
                <w:spacing w:val="9"/>
                <w:sz w:val="17"/>
                <w:lang w:eastAsia="tr-TR"/>
              </w:rPr>
              <w:t> </w:t>
            </w:r>
            <w:r w:rsidRPr="007C72B2">
              <w:rPr>
                <w:rFonts w:ascii="Verdana" w:eastAsia="Times New Roman" w:hAnsi="Verdana" w:cs="Times New Roman"/>
                <w:color w:val="3E3E3E"/>
                <w:spacing w:val="9"/>
                <w:sz w:val="17"/>
                <w:szCs w:val="17"/>
                <w:lang w:eastAsia="tr-TR"/>
              </w:rPr>
              <w:br/>
              <w:t>13.Diğer hususlar:</w:t>
            </w:r>
            <w:r w:rsidRPr="007C72B2">
              <w:rPr>
                <w:rFonts w:ascii="Verdana" w:eastAsia="Times New Roman" w:hAnsi="Verdana" w:cs="Times New Roman"/>
                <w:color w:val="3E3E3E"/>
                <w:spacing w:val="9"/>
                <w:sz w:val="17"/>
                <w:szCs w:val="17"/>
                <w:lang w:eastAsia="tr-TR"/>
              </w:rPr>
              <w:br/>
              <w:t>Teklifi sınır değerin altında kalan isteklilerden Kanunun 38 inci maddesine göre açıklama istenecektir.</w:t>
            </w:r>
          </w:p>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 </w:t>
            </w:r>
          </w:p>
        </w:tc>
      </w:tr>
      <w:tr w:rsidR="007C72B2" w:rsidRPr="007C72B2" w:rsidTr="007C72B2">
        <w:tc>
          <w:tcPr>
            <w:tcW w:w="1800" w:type="dxa"/>
            <w:tcBorders>
              <w:top w:val="single" w:sz="2" w:space="0" w:color="C8D7E3"/>
              <w:left w:val="single" w:sz="2" w:space="0" w:color="C8D7E3"/>
              <w:bottom w:val="single" w:sz="2" w:space="0" w:color="C8D7E3"/>
              <w:right w:val="single" w:sz="2" w:space="0" w:color="C8D7E3"/>
            </w:tcBorders>
            <w:shd w:val="clear" w:color="auto" w:fill="FFFFFF"/>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b/>
                <w:bCs/>
                <w:color w:val="3E3E3E"/>
                <w:spacing w:val="9"/>
                <w:sz w:val="17"/>
                <w:lang w:eastAsia="tr-TR"/>
              </w:rPr>
              <w:lastRenderedPageBreak/>
              <w:t>Doküman Bedeli:</w:t>
            </w:r>
          </w:p>
        </w:tc>
        <w:tc>
          <w:tcPr>
            <w:tcW w:w="0" w:type="auto"/>
            <w:tcBorders>
              <w:top w:val="single" w:sz="2" w:space="0" w:color="C8D7E3"/>
              <w:left w:val="single" w:sz="2" w:space="0" w:color="C8D7E3"/>
              <w:bottom w:val="single" w:sz="2" w:space="0" w:color="C8D7E3"/>
              <w:right w:val="single" w:sz="2" w:space="0" w:color="C8D7E3"/>
            </w:tcBorders>
            <w:shd w:val="clear" w:color="auto" w:fill="FFFFFF"/>
            <w:hideMark/>
          </w:tcPr>
          <w:p w:rsidR="007C72B2" w:rsidRPr="007C72B2" w:rsidRDefault="007C72B2" w:rsidP="007C72B2">
            <w:pPr>
              <w:spacing w:after="0" w:line="240" w:lineRule="auto"/>
              <w:rPr>
                <w:rFonts w:ascii="Verdana" w:eastAsia="Times New Roman" w:hAnsi="Verdana" w:cs="Times New Roman"/>
                <w:color w:val="3E3E3E"/>
                <w:spacing w:val="9"/>
                <w:sz w:val="17"/>
                <w:szCs w:val="17"/>
                <w:lang w:eastAsia="tr-TR"/>
              </w:rPr>
            </w:pPr>
            <w:r w:rsidRPr="007C72B2">
              <w:rPr>
                <w:rFonts w:ascii="Verdana" w:eastAsia="Times New Roman" w:hAnsi="Verdana" w:cs="Times New Roman"/>
                <w:color w:val="3E3E3E"/>
                <w:spacing w:val="9"/>
                <w:sz w:val="17"/>
                <w:szCs w:val="17"/>
                <w:lang w:eastAsia="tr-TR"/>
              </w:rPr>
              <w:t>50</w:t>
            </w:r>
          </w:p>
        </w:tc>
      </w:tr>
    </w:tbl>
    <w:p w:rsidR="00E67D82" w:rsidRDefault="00E67D82"/>
    <w:sectPr w:rsidR="00E67D82" w:rsidSect="00E67D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7C72B2"/>
    <w:rsid w:val="007C72B2"/>
    <w:rsid w:val="00E67D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D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C72B2"/>
    <w:rPr>
      <w:b/>
      <w:bCs/>
    </w:rPr>
  </w:style>
  <w:style w:type="character" w:customStyle="1" w:styleId="apple-converted-space">
    <w:name w:val="apple-converted-space"/>
    <w:basedOn w:val="VarsaylanParagrafYazTipi"/>
    <w:rsid w:val="007C72B2"/>
  </w:style>
  <w:style w:type="character" w:styleId="Kpr">
    <w:name w:val="Hyperlink"/>
    <w:basedOn w:val="VarsaylanParagrafYazTipi"/>
    <w:uiPriority w:val="99"/>
    <w:semiHidden/>
    <w:unhideWhenUsed/>
    <w:rsid w:val="007C72B2"/>
    <w:rPr>
      <w:color w:val="0000FF"/>
      <w:u w:val="single"/>
    </w:rPr>
  </w:style>
</w:styles>
</file>

<file path=word/webSettings.xml><?xml version="1.0" encoding="utf-8"?>
<w:webSettings xmlns:r="http://schemas.openxmlformats.org/officeDocument/2006/relationships" xmlns:w="http://schemas.openxmlformats.org/wordprocessingml/2006/main">
  <w:divs>
    <w:div w:id="1587767231">
      <w:bodyDiv w:val="1"/>
      <w:marLeft w:val="0"/>
      <w:marRight w:val="0"/>
      <w:marTop w:val="0"/>
      <w:marBottom w:val="0"/>
      <w:divBdr>
        <w:top w:val="none" w:sz="0" w:space="0" w:color="auto"/>
        <w:left w:val="none" w:sz="0" w:space="0" w:color="auto"/>
        <w:bottom w:val="none" w:sz="0" w:space="0" w:color="auto"/>
        <w:right w:val="none" w:sz="0" w:space="0" w:color="auto"/>
      </w:divBdr>
      <w:divsChild>
        <w:div w:id="1347246375">
          <w:marLeft w:val="0"/>
          <w:marRight w:val="0"/>
          <w:marTop w:val="0"/>
          <w:marBottom w:val="0"/>
          <w:divBdr>
            <w:top w:val="none" w:sz="0" w:space="0" w:color="auto"/>
            <w:left w:val="none" w:sz="0" w:space="0" w:color="auto"/>
            <w:bottom w:val="none" w:sz="0" w:space="0" w:color="auto"/>
            <w:right w:val="none" w:sz="0" w:space="0" w:color="auto"/>
          </w:divBdr>
          <w:divsChild>
            <w:div w:id="1980643007">
              <w:marLeft w:val="0"/>
              <w:marRight w:val="0"/>
              <w:marTop w:val="0"/>
              <w:marBottom w:val="0"/>
              <w:divBdr>
                <w:top w:val="none" w:sz="0" w:space="0" w:color="auto"/>
                <w:left w:val="none" w:sz="0" w:space="0" w:color="auto"/>
                <w:bottom w:val="none" w:sz="0" w:space="0" w:color="auto"/>
                <w:right w:val="none" w:sz="0" w:space="0" w:color="auto"/>
              </w:divBdr>
            </w:div>
            <w:div w:id="1515151904">
              <w:marLeft w:val="0"/>
              <w:marRight w:val="0"/>
              <w:marTop w:val="0"/>
              <w:marBottom w:val="0"/>
              <w:divBdr>
                <w:top w:val="none" w:sz="0" w:space="0" w:color="auto"/>
                <w:left w:val="none" w:sz="0" w:space="0" w:color="auto"/>
                <w:bottom w:val="none" w:sz="0" w:space="0" w:color="auto"/>
                <w:right w:val="none" w:sz="0" w:space="0" w:color="auto"/>
              </w:divBdr>
            </w:div>
            <w:div w:id="46610588">
              <w:marLeft w:val="0"/>
              <w:marRight w:val="0"/>
              <w:marTop w:val="0"/>
              <w:marBottom w:val="0"/>
              <w:divBdr>
                <w:top w:val="none" w:sz="0" w:space="0" w:color="auto"/>
                <w:left w:val="none" w:sz="0" w:space="0" w:color="auto"/>
                <w:bottom w:val="none" w:sz="0" w:space="0" w:color="auto"/>
                <w:right w:val="none" w:sz="0" w:space="0" w:color="auto"/>
              </w:divBdr>
            </w:div>
            <w:div w:id="1404986571">
              <w:marLeft w:val="0"/>
              <w:marRight w:val="0"/>
              <w:marTop w:val="0"/>
              <w:marBottom w:val="0"/>
              <w:divBdr>
                <w:top w:val="none" w:sz="0" w:space="0" w:color="auto"/>
                <w:left w:val="none" w:sz="0" w:space="0" w:color="auto"/>
                <w:bottom w:val="none" w:sz="0" w:space="0" w:color="auto"/>
                <w:right w:val="none" w:sz="0" w:space="0" w:color="auto"/>
              </w:divBdr>
            </w:div>
            <w:div w:id="19710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ap.kik.gov.tr/EKAP/" TargetMode="External"/><Relationship Id="rId4" Type="http://schemas.openxmlformats.org/officeDocument/2006/relationships/hyperlink" Target="mailto:sehirplanlama@ib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8438</Characters>
  <Application>Microsoft Office Word</Application>
  <DocSecurity>0</DocSecurity>
  <Lines>70</Lines>
  <Paragraphs>19</Paragraphs>
  <ScaleCrop>false</ScaleCrop>
  <Company/>
  <LinksUpToDate>false</LinksUpToDate>
  <CharactersWithSpaces>9899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2016-10-29T08:32:00Z</dcterms:created>
  <dcterms:modified xsi:type="dcterms:W3CDTF">2016-10-29T08:32:00Z</dcterms:modified>
</cp:coreProperties>
</file>