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CF7" w:rsidRPr="00F80CF7" w:rsidRDefault="00F80CF7" w:rsidP="00F80CF7">
      <w:pPr>
        <w:spacing w:after="0" w:line="240" w:lineRule="atLeast"/>
        <w:jc w:val="center"/>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YAPIM VEYA ONARIM KARŞILIĞI KİRALAMA İŞİ İHALE EDİLECEKTİR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b/>
          <w:bCs/>
          <w:color w:val="0000CC"/>
          <w:sz w:val="18"/>
          <w:szCs w:val="18"/>
          <w:lang w:eastAsia="tr-TR"/>
        </w:rPr>
        <w:t>İstanbul Vakıflar 1. Bölge Müdürlüğünden:</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Aşağıda vasıfları yazılı olan Vakıf taşınmaz, İhale dosyasında mevcut Şartname ve Eklerinde belirtilen esaslar</w:t>
      </w:r>
      <w:r w:rsidRPr="00F80CF7">
        <w:rPr>
          <w:rFonts w:ascii="Times New Roman" w:eastAsia="Times New Roman" w:hAnsi="Times New Roman" w:cs="Times New Roman"/>
          <w:color w:val="000000"/>
          <w:sz w:val="18"/>
          <w:lang w:eastAsia="tr-TR"/>
        </w:rPr>
        <w:t> dahilinde</w:t>
      </w:r>
      <w:r w:rsidRPr="00F80CF7">
        <w:rPr>
          <w:rFonts w:ascii="Times New Roman" w:eastAsia="Times New Roman" w:hAnsi="Times New Roman" w:cs="Times New Roman"/>
          <w:color w:val="000000"/>
          <w:sz w:val="18"/>
          <w:szCs w:val="18"/>
          <w:lang w:eastAsia="tr-TR"/>
        </w:rPr>
        <w:t>, kullanılmak-işletilmek üzere, belirlenen kira bedelleri üzerinden artış yapılmak suretiyle “2886 sayılı Devlet İhale Kanunu” kapsamında uzun süreli olarak (Yapım veya Onarım Karşılığı Kiralama) ihalesine çıkarılmıştır.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İhaleye Konu Vakıf Kültür Varlığı Taşınmazın;</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 </w:t>
      </w:r>
    </w:p>
    <w:tbl>
      <w:tblPr>
        <w:tblW w:w="0" w:type="auto"/>
        <w:tblInd w:w="675" w:type="dxa"/>
        <w:tblCellMar>
          <w:left w:w="0" w:type="dxa"/>
          <w:right w:w="0" w:type="dxa"/>
        </w:tblCellMar>
        <w:tblLook w:val="04A0"/>
      </w:tblPr>
      <w:tblGrid>
        <w:gridCol w:w="1056"/>
        <w:gridCol w:w="1496"/>
        <w:gridCol w:w="1560"/>
        <w:gridCol w:w="2409"/>
      </w:tblGrid>
      <w:tr w:rsidR="00F80CF7" w:rsidRPr="00F80CF7" w:rsidTr="00F80CF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İl’i</w:t>
            </w:r>
          </w:p>
        </w:tc>
        <w:tc>
          <w:tcPr>
            <w:tcW w:w="1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İstanbul</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İlçesi</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Eyüp</w:t>
            </w:r>
          </w:p>
        </w:tc>
      </w:tr>
      <w:tr w:rsidR="00F80CF7" w:rsidRPr="00F80CF7" w:rsidTr="00F80CF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Mahallesi</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Alibeyköy</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Cadde-</w:t>
            </w:r>
            <w:r w:rsidRPr="00F80CF7">
              <w:rPr>
                <w:rFonts w:ascii="Times New Roman" w:eastAsia="Times New Roman" w:hAnsi="Times New Roman" w:cs="Times New Roman"/>
                <w:sz w:val="18"/>
                <w:lang w:eastAsia="tr-TR"/>
              </w:rPr>
              <w:t>Sk</w:t>
            </w:r>
            <w:r w:rsidRPr="00F80CF7">
              <w:rPr>
                <w:rFonts w:ascii="Times New Roman" w:eastAsia="Times New Roman" w:hAnsi="Times New Roman" w:cs="Times New Roman"/>
                <w:sz w:val="18"/>
                <w:szCs w:val="18"/>
                <w:lang w:eastAsia="tr-TR"/>
              </w:rPr>
              <w:t>.-Mevkii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Fatih Sultan Mehmet Bulvarı</w:t>
            </w:r>
          </w:p>
        </w:tc>
      </w:tr>
      <w:tr w:rsidR="00F80CF7" w:rsidRPr="00F80CF7" w:rsidTr="00F80CF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Ada</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858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Parsel</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5</w:t>
            </w:r>
          </w:p>
        </w:tc>
      </w:tr>
      <w:tr w:rsidR="00F80CF7" w:rsidRPr="00F80CF7" w:rsidTr="00F80CF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Yüzölçümü</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2.520,62 m</w:t>
            </w:r>
            <w:r w:rsidRPr="00F80CF7">
              <w:rPr>
                <w:rFonts w:ascii="Times New Roman" w:eastAsia="Times New Roman" w:hAnsi="Times New Roman" w:cs="Times New Roman"/>
                <w:sz w:val="18"/>
                <w:szCs w:val="18"/>
                <w:vertAlign w:val="superscript"/>
                <w:lang w:eastAsia="tr-TR"/>
              </w:rPr>
              <w:t>2</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Hisse Miktarı</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Tam</w:t>
            </w:r>
          </w:p>
        </w:tc>
      </w:tr>
      <w:tr w:rsidR="00F80CF7" w:rsidRPr="00F80CF7" w:rsidTr="00F80CF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Cinsi</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Arsa</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Vakfı</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F80CF7" w:rsidRPr="00F80CF7" w:rsidRDefault="00F80CF7" w:rsidP="00F80CF7">
            <w:pPr>
              <w:spacing w:after="0" w:line="240" w:lineRule="atLeast"/>
              <w:jc w:val="both"/>
              <w:rPr>
                <w:rFonts w:ascii="Times New Roman" w:eastAsia="Times New Roman" w:hAnsi="Times New Roman" w:cs="Times New Roman"/>
                <w:sz w:val="20"/>
                <w:szCs w:val="20"/>
                <w:lang w:eastAsia="tr-TR"/>
              </w:rPr>
            </w:pPr>
            <w:r w:rsidRPr="00F80CF7">
              <w:rPr>
                <w:rFonts w:ascii="Times New Roman" w:eastAsia="Times New Roman" w:hAnsi="Times New Roman" w:cs="Times New Roman"/>
                <w:sz w:val="18"/>
                <w:szCs w:val="18"/>
                <w:lang w:eastAsia="tr-TR"/>
              </w:rPr>
              <w:t>Silahtar Abdullah Ağa</w:t>
            </w:r>
          </w:p>
        </w:tc>
      </w:tr>
    </w:tbl>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 </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İhaleye Konu İş’in;</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Adı-Niteliği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İstanbul-Eyüp ilçesi, 858 Ada, 5 Parsel, (Arsa) 16 Yıl Süreli Yapım veya Onarım Karşılığı Kiralama İşi.</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Mevcut İmar Durumu-</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Fonksiyonu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Akaryakıt+LPG </w:t>
      </w:r>
      <w:r w:rsidRPr="00F80CF7">
        <w:rPr>
          <w:rFonts w:ascii="Times New Roman" w:eastAsia="Times New Roman" w:hAnsi="Times New Roman" w:cs="Times New Roman"/>
          <w:color w:val="000000"/>
          <w:sz w:val="18"/>
          <w:szCs w:val="18"/>
          <w:lang w:eastAsia="tr-TR"/>
        </w:rPr>
        <w:t>Tesis Alanı</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İhale Yöntemi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Kapalı Teklif (2886 Sayılı Kanunun 35-a maddesi)</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Süresi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pacing w:val="-4"/>
          <w:sz w:val="18"/>
          <w:szCs w:val="18"/>
          <w:lang w:eastAsia="tr-TR"/>
        </w:rPr>
        <w:t>16 Yıl (Proje ve İnşaat: 3 Yıl + Kullanma-İşletme: 13 Yıl)</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İşin süresi ve kira ödemeleri yer teslim tarihi itibariyle başlar. Ancak yer teslimi tarihi hiçbir şekilde sözleşme tarihinden itibaren 6 ayı geçmeyecek olup, bu sürenin aşılması halinde dahi işin süresi ve kira ödemeleri sözleşme tarihinden itibaren 6. ayın sonunda başlatılacaktır.</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Asgari Aylık Kira Bedeli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1. Yıl Aylık: 25.000,00 - (</w:t>
      </w:r>
      <w:r w:rsidRPr="00F80CF7">
        <w:rPr>
          <w:rFonts w:ascii="Times New Roman" w:eastAsia="Times New Roman" w:hAnsi="Times New Roman" w:cs="Times New Roman"/>
          <w:color w:val="000000"/>
          <w:sz w:val="18"/>
          <w:lang w:eastAsia="tr-TR"/>
        </w:rPr>
        <w:t>YirmibeşbinTürklirası</w:t>
      </w:r>
      <w:r w:rsidRPr="00F80CF7">
        <w:rPr>
          <w:rFonts w:ascii="Times New Roman" w:eastAsia="Times New Roman" w:hAnsi="Times New Roman" w:cs="Times New Roman"/>
          <w:color w:val="000000"/>
          <w:sz w:val="18"/>
          <w:szCs w:val="18"/>
          <w:lang w:eastAsia="tr-TR"/>
        </w:rPr>
        <w:t>)+(ihale artışı)</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2. ve 3. Yıl aylık; Bir önceki yılın ÜFE oranında (Bir önceki yılın kira bedelinin ÜFE</w:t>
      </w:r>
      <w:r w:rsidRPr="00F80CF7">
        <w:rPr>
          <w:rFonts w:ascii="Times New Roman" w:eastAsia="Times New Roman" w:hAnsi="Times New Roman" w:cs="Times New Roman"/>
          <w:color w:val="000000"/>
          <w:sz w:val="18"/>
          <w:lang w:eastAsia="tr-TR"/>
        </w:rPr>
        <w:t> oniki </w:t>
      </w:r>
      <w:r w:rsidRPr="00F80CF7">
        <w:rPr>
          <w:rFonts w:ascii="Times New Roman" w:eastAsia="Times New Roman" w:hAnsi="Times New Roman" w:cs="Times New Roman"/>
          <w:color w:val="000000"/>
          <w:sz w:val="18"/>
          <w:szCs w:val="18"/>
          <w:lang w:eastAsia="tr-TR"/>
        </w:rPr>
        <w:t>aylık ortalamalara göre değişim (%) oranı) artış yapılarak belirlenecektir.</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pacing w:val="-2"/>
          <w:sz w:val="18"/>
          <w:szCs w:val="18"/>
          <w:lang w:eastAsia="tr-TR"/>
        </w:rPr>
        <w:t>4. Yıl Aylık; 55.000,00.-TL (</w:t>
      </w:r>
      <w:r w:rsidRPr="00F80CF7">
        <w:rPr>
          <w:rFonts w:ascii="Times New Roman" w:eastAsia="Times New Roman" w:hAnsi="Times New Roman" w:cs="Times New Roman"/>
          <w:color w:val="000000"/>
          <w:spacing w:val="-2"/>
          <w:sz w:val="18"/>
          <w:lang w:eastAsia="tr-TR"/>
        </w:rPr>
        <w:t>EllibeşbinTürkLirası</w:t>
      </w:r>
      <w:r w:rsidRPr="00F80CF7">
        <w:rPr>
          <w:rFonts w:ascii="Times New Roman" w:eastAsia="Times New Roman" w:hAnsi="Times New Roman" w:cs="Times New Roman"/>
          <w:color w:val="000000"/>
          <w:spacing w:val="-2"/>
          <w:sz w:val="18"/>
          <w:szCs w:val="18"/>
          <w:lang w:eastAsia="tr-TR"/>
        </w:rPr>
        <w:t>)+(</w:t>
      </w:r>
      <w:r w:rsidRPr="00F80CF7">
        <w:rPr>
          <w:rFonts w:ascii="Times New Roman" w:eastAsia="Times New Roman" w:hAnsi="Times New Roman" w:cs="Times New Roman"/>
          <w:color w:val="000000"/>
          <w:sz w:val="18"/>
          <w:szCs w:val="18"/>
          <w:lang w:eastAsia="tr-TR"/>
        </w:rPr>
        <w:t>ihale artışı)</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5. Yıldan itibaren sözleşme süresi sonuna (16. yılın sonu) kadar her yıl yıllık ÜFE oranında arttırılarak (bir önceki yılın kira bedelinin ÜFE</w:t>
      </w:r>
      <w:r w:rsidRPr="00F80CF7">
        <w:rPr>
          <w:rFonts w:ascii="Times New Roman" w:eastAsia="Times New Roman" w:hAnsi="Times New Roman" w:cs="Times New Roman"/>
          <w:color w:val="000000"/>
          <w:sz w:val="18"/>
          <w:lang w:eastAsia="tr-TR"/>
        </w:rPr>
        <w:t> Oniki</w:t>
      </w:r>
      <w:r w:rsidRPr="00F80CF7">
        <w:rPr>
          <w:rFonts w:ascii="Times New Roman" w:eastAsia="Times New Roman" w:hAnsi="Times New Roman" w:cs="Times New Roman"/>
          <w:color w:val="000000"/>
          <w:sz w:val="18"/>
          <w:szCs w:val="18"/>
          <w:lang w:eastAsia="tr-TR"/>
        </w:rPr>
        <w:t>Aylık Ortalamalara Göre Değişim (%) Oranı esas alınarak) belirlenmesi,</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Tahmini Muhammen Bedel</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lang w:eastAsia="tr-TR"/>
        </w:rPr>
        <w:t>(</w:t>
      </w:r>
      <w:r w:rsidRPr="00F80CF7">
        <w:rPr>
          <w:rFonts w:ascii="Times New Roman" w:eastAsia="Times New Roman" w:hAnsi="Times New Roman" w:cs="Times New Roman"/>
          <w:color w:val="000000"/>
          <w:sz w:val="18"/>
          <w:szCs w:val="18"/>
          <w:lang w:eastAsia="tr-TR"/>
        </w:rPr>
        <w:t>Kiralama süresi olan toplam</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16 yıla ait kira bedelleri ile</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lang w:eastAsia="tr-TR"/>
        </w:rPr>
        <w:t>birlikte </w:t>
      </w:r>
      <w:r w:rsidRPr="00F80CF7">
        <w:rPr>
          <w:rFonts w:ascii="Times New Roman" w:eastAsia="Times New Roman" w:hAnsi="Times New Roman" w:cs="Times New Roman"/>
          <w:color w:val="000000"/>
          <w:sz w:val="18"/>
          <w:szCs w:val="18"/>
          <w:lang w:eastAsia="tr-TR"/>
        </w:rPr>
        <w:t>inşaat maliyetinin</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lang w:eastAsia="tr-TR"/>
        </w:rPr>
        <w:t>toplamıdır</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10.499.617,00-TL</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Geçici Teminat Miktarı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314.989,00-TL</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İhale Dokümanlarının</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lang w:eastAsia="tr-TR"/>
        </w:rPr>
        <w:t>(</w:t>
      </w:r>
      <w:r w:rsidRPr="00F80CF7">
        <w:rPr>
          <w:rFonts w:ascii="Times New Roman" w:eastAsia="Times New Roman" w:hAnsi="Times New Roman" w:cs="Times New Roman"/>
          <w:color w:val="000000"/>
          <w:sz w:val="18"/>
          <w:szCs w:val="18"/>
          <w:lang w:eastAsia="tr-TR"/>
        </w:rPr>
        <w:t>Görüleceği, Satın alınacağı</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lang w:eastAsia="tr-TR"/>
        </w:rPr>
        <w:t>ve </w:t>
      </w:r>
      <w:r w:rsidRPr="00F80CF7">
        <w:rPr>
          <w:rFonts w:ascii="Times New Roman" w:eastAsia="Times New Roman" w:hAnsi="Times New Roman" w:cs="Times New Roman"/>
          <w:color w:val="000000"/>
          <w:sz w:val="18"/>
          <w:szCs w:val="18"/>
          <w:lang w:eastAsia="tr-TR"/>
        </w:rPr>
        <w:t>Teslim Edileceği) Adres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Vakıflar 1. Bölge Müdürlüğü, Gümüşsuyu Mahallesi, İnönü Caddesi, No: 2 Kat: 2 (Yatırım ve Emlak Şube</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pacing w:val="-2"/>
          <w:sz w:val="18"/>
          <w:szCs w:val="18"/>
          <w:lang w:eastAsia="tr-TR"/>
        </w:rPr>
        <w:t>Müdürlüğü İhale Bürosu) Taksim-Beyoğlu / İSTANBUL</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Tlf</w:t>
      </w:r>
      <w:r w:rsidRPr="00F80CF7">
        <w:rPr>
          <w:rFonts w:ascii="Times New Roman" w:eastAsia="Times New Roman" w:hAnsi="Times New Roman" w:cs="Times New Roman"/>
          <w:color w:val="000000"/>
          <w:sz w:val="18"/>
          <w:szCs w:val="18"/>
          <w:lang w:eastAsia="tr-TR"/>
        </w:rPr>
        <w:t>. 0 212 2518810 (</w:t>
      </w:r>
      <w:r w:rsidRPr="00F80CF7">
        <w:rPr>
          <w:rFonts w:ascii="Times New Roman" w:eastAsia="Times New Roman" w:hAnsi="Times New Roman" w:cs="Times New Roman"/>
          <w:color w:val="000000"/>
          <w:sz w:val="18"/>
          <w:lang w:eastAsia="tr-TR"/>
        </w:rPr>
        <w:t>Dahili</w:t>
      </w:r>
      <w:r w:rsidRPr="00F80CF7">
        <w:rPr>
          <w:rFonts w:ascii="Times New Roman" w:eastAsia="Times New Roman" w:hAnsi="Times New Roman" w:cs="Times New Roman"/>
          <w:color w:val="000000"/>
          <w:sz w:val="18"/>
          <w:szCs w:val="18"/>
          <w:lang w:eastAsia="tr-TR"/>
        </w:rPr>
        <w:t>: 7250)</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e</w:t>
      </w:r>
      <w:r w:rsidRPr="00F80CF7">
        <w:rPr>
          <w:rFonts w:ascii="Times New Roman" w:eastAsia="Times New Roman" w:hAnsi="Times New Roman" w:cs="Times New Roman"/>
          <w:color w:val="000000"/>
          <w:sz w:val="18"/>
          <w:szCs w:val="18"/>
          <w:lang w:eastAsia="tr-TR"/>
        </w:rPr>
        <w:t>-mail: istanbul@vgm.gov.tr.</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İnternet Adresi: www.vgm.gov.tr</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İhale Doküman Bedeli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500,00-TL</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İhalenin Yapılacağı Adres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Vakıflar 1. Bölge Müdürlüğü, Gümüşsuyu Mahallesi, İnönü Caddesi, No: 2, Kat: 7 (İhale Salonu) Taksim-Beyoğlu/İSTANBUL</w:t>
      </w:r>
    </w:p>
    <w:p w:rsidR="00F80CF7" w:rsidRPr="00F80CF7" w:rsidRDefault="00F80CF7" w:rsidP="00F80CF7">
      <w:pPr>
        <w:spacing w:after="0" w:line="240" w:lineRule="atLeast"/>
        <w:ind w:left="2977" w:hanging="2410"/>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İhale Tarih ve Saati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 </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15.11.2016 - 14.30</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İhaleye Katılabilmek İçin;</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 Teklif mektubunu ihtiva eden (İç Zarf) ile birlikte, Aşağıda Belirtilen Diğer Belgelerin Aslı veya Noter Tasdikli suretlerinin (Şartname eki örneğe uygun olarak hazırlanmış) (DIŞ ZARF) İçerisinde Yukarıda belirtilen Adrese, İhale Tarih ve Saatine Kadar Elden Teslim Edilmesi veya Posta Yoluyla Ulaşmış Olması Gerekmektedir.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I.1) Başvuru Mektubu (Dilekçesi); (Şartname eki örneğe uygun olarak hazırlanmış) başvuru mektubu (Dilekçesi),</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I.2) Mevzuatı gereği kayıtlı olduğu Ticaret ve/veya Sanayi Odası belgesi;</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I.2/a</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Gerçek kişi olması halinde, ilk ilan veya ihale tarihinin içerisinde bulunduğu yılda alınmış, ilgisine göre Ticaret ve/veya Sanayi odasına veya İlgili Meslek Odasına kayıtlı olduğunu gösterir belge,</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I.2/b</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Tüzel kişi olması halinde, Mevzuatı gereği tüzel kişiliğin siciline kayıtlı bulunduğu Ticaret ve/veya Sanayi odasından, ilk ilan veya ihale tarihinin içerisinde bulunduğu yılda alınmış, tüzel kişiliğin sicile kayıtlı olduğuna dair belge,</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lastRenderedPageBreak/>
        <w:t>I.3) Teklif vermeye yetkili olduğunu gösteren imza beyannamesi veya imza sirküleri;</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I.3/a</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Gerçek kişi olması halinde, noter tasdikli imza beyannamesi,</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I.3/b</w:t>
      </w:r>
      <w:r w:rsidRPr="00F80CF7">
        <w:rPr>
          <w:rFonts w:ascii="Times New Roman" w:eastAsia="Times New Roman" w:hAnsi="Times New Roman" w:cs="Times New Roman"/>
          <w:color w:val="000000"/>
          <w:sz w:val="18"/>
          <w:lang w:eastAsia="tr-TR"/>
        </w:rPr>
        <w:t>) </w:t>
      </w:r>
      <w:r w:rsidRPr="00F80CF7">
        <w:rPr>
          <w:rFonts w:ascii="Times New Roman" w:eastAsia="Times New Roman" w:hAnsi="Times New Roman" w:cs="Times New Roman"/>
          <w:color w:val="000000"/>
          <w:sz w:val="18"/>
          <w:szCs w:val="18"/>
          <w:lang w:eastAsia="tr-TR"/>
        </w:rPr>
        <w:t>Tüzel kişi olması halinde, ilgilisine göre tüzel kişiliğin ortakları, üyeleri veya kurucuları ile tüzel kişiliğin yönetimindeki görevlileri belirtilen son durumu gösterir Ticaret Sicil Gazetesi ile tüzel kişiliğin noter tasdikli imza sirküleri,</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I.4) Teklif Mektubu; Şekli ve içeriği şartnamede belirtilen (Şartname eki örneğe uygun olarak hazırlanmış) Teklif mektubunu içeren İç zarf,</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lang w:eastAsia="tr-TR"/>
        </w:rPr>
        <w:t>I.5) Geçici Teminat; İstanbul Vakıflar 1.Bölge Müdürlüğü adına (Şartname eki örneğe uygun olarak alınmış) işbu ilanda belirtilen tutarda geçici teminat mektubu veya Vakıfbank Beyoğlu/Taksim Şubesinde bulunan (TR100001500158007285989280) numaralı İdare hesabına (İşin adı ile birlikte tüzel veya gerçek kişiliğin adı-soyadı/ünvanı ile vergi numarası belirtilmek suretiyle) nakit olarak yatırıldığına dair geçici teminat makbuzu.</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lang w:eastAsia="tr-TR"/>
        </w:rPr>
        <w:t>I.6) İş Bitirme Belgesi-Alt Yüklenici Taahhütnamesi; İhale konusu yapım işi veya benzer işlere ait tek sözleşmeye bağlı iş bitirme belgesi, belirtilen özellikte iş bitirme belgesine sahip olmaması halinde ihale konusu işi, belirtilen özellikte iş bitirme belgesine sahip alt yüklenicilere yaptıracağına dair (Şartname eki örneğe uygun olarak hazırlanmış) Alt yüklenici taahhütnamesi,</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I.7)</w:t>
      </w:r>
      <w:r w:rsidRPr="00F80CF7">
        <w:rPr>
          <w:rFonts w:ascii="Times New Roman" w:eastAsia="Times New Roman" w:hAnsi="Times New Roman" w:cs="Times New Roman"/>
          <w:color w:val="000000"/>
          <w:sz w:val="18"/>
          <w:lang w:eastAsia="tr-TR"/>
        </w:rPr>
        <w:t> Vekaletname</w:t>
      </w:r>
      <w:r w:rsidRPr="00F80CF7">
        <w:rPr>
          <w:rFonts w:ascii="Times New Roman" w:eastAsia="Times New Roman" w:hAnsi="Times New Roman" w:cs="Times New Roman"/>
          <w:color w:val="000000"/>
          <w:sz w:val="18"/>
          <w:szCs w:val="18"/>
          <w:lang w:eastAsia="tr-TR"/>
        </w:rPr>
        <w:t>; Vekâleten ihaleye katılma halinde, vekil adına düzenlenmiş ihaleye katılmaya ilişkin Noter onaylı vekâletname ile vekilin Noter tasdikli imza beyannamesi,</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I.8) İş Ortaklığı Beyannamesi; İsteklinin ortak girişim olması halinde (Şartname eki örneğe uygun olarak hazırlanmış) İş Ortaklığı Beyannamesi,</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I.9) Banka Referans Mektubu; İlk ilan tarihinden sonra alınmış, muhammen bedelin %50’sinden az olmamak üzere (Şartname eki örneğe uygun olarak alınmış) Kullanılmamış nakit kredisini veya kullanılmamış teminat mektubu kredisini</w:t>
      </w:r>
      <w:r w:rsidRPr="00F80CF7">
        <w:rPr>
          <w:rFonts w:ascii="Times New Roman" w:eastAsia="Times New Roman" w:hAnsi="Times New Roman" w:cs="Times New Roman"/>
          <w:color w:val="000000"/>
          <w:sz w:val="18"/>
          <w:lang w:eastAsia="tr-TR"/>
        </w:rPr>
        <w:t> yada </w:t>
      </w:r>
      <w:r w:rsidRPr="00F80CF7">
        <w:rPr>
          <w:rFonts w:ascii="Times New Roman" w:eastAsia="Times New Roman" w:hAnsi="Times New Roman" w:cs="Times New Roman"/>
          <w:color w:val="000000"/>
          <w:sz w:val="18"/>
          <w:szCs w:val="18"/>
          <w:lang w:eastAsia="tr-TR"/>
        </w:rPr>
        <w:t>serbest mevduatını gösterir Banka referans mektubu,</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I.10) Vergi Borcu Olmadığına Dair Belge; İlk ilan tarihinden sonra ilgili Vergi dairesinden alınacak Vergi borcu olmadığına dair belge veya Gelirler İdaresi Başkanlığı internet vergi dairesi adresi üzerinden alınacak vergi borcu olmadığına dair belge. (Şartname eki örneğe göre alınmış)</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lang w:eastAsia="tr-TR"/>
        </w:rPr>
        <w:t>I.11) Sosyal Güvenlik Prim Borcu Olmadığına Dair Belge; Türkiye genelinde prim borcu olmadığına dair, İlk ilan tarihinden sonra ilgili Sosyal Güvenlik Kurumundan alınacak belge veya Sosyal Güvenlik Kurumu internet adresi üzerinden elektronik imza Kununu uyarınca internet üzerinden doğrulama aracı kullanılmak suretiyle teyidi yapılabilen veya teyidinin yapılamaması halinde ilgili Sosyal Güvenlik Kurumu yetkililerince “Elektronik imza suretiyle imzalanan belge aslının aynıdır” şeklinde ad-soyad-unvan belirtilmek suretiyle imzalanmış-mühürlenmiş belgi. </w:t>
      </w:r>
      <w:r w:rsidRPr="00F80CF7">
        <w:rPr>
          <w:rFonts w:ascii="Times New Roman" w:eastAsia="Times New Roman" w:hAnsi="Times New Roman" w:cs="Times New Roman"/>
          <w:color w:val="000000"/>
          <w:sz w:val="18"/>
          <w:szCs w:val="18"/>
          <w:lang w:eastAsia="tr-TR"/>
        </w:rPr>
        <w:t>(Şartname eki örneğe göre alınmış)</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I.12) Yer Gördü Beyanı; İhale konusu taşınmazın istekli tarafından yerinde görüldüğüne dair (Şartname eki örneğe uygun olarak hazırlanmış) Yer gördü belgesi,</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I.13) Teknik Personel Taahhütnamesi; Şartnamesinde belirtilen sayı ve nitelikteki teknik personelin bulundurulacağına dair (Şartname eki örneğe uygun olarak hazırlanmış) Teknik personel taahhütnamesi,</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I.14) İhale Yasaklısı Olmadığına Dair Beyan; İhalelere katılmaktan yasaklı olmadığına dair (Şartname eki örneğe uygun olarak hazırlanmış) beyan,</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II) Ortak girişim halinde (I/2-3-7-10-11-14) bentlerinde belirtilen belgeleri her ortak ayrı ayrı sunacaktır.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III) İhale dokümanları yukarıda belirtilen adreste görülebilir. Ancak teklif verilebilmesi için ihale dokümanının istekli tarafından makbuz karşılığı satın alması mecburidir.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IV) İhaleye katılmak üzere, kendi adına asaleten veya başkaları adına</w:t>
      </w:r>
      <w:r w:rsidRPr="00F80CF7">
        <w:rPr>
          <w:rFonts w:ascii="Times New Roman" w:eastAsia="Times New Roman" w:hAnsi="Times New Roman" w:cs="Times New Roman"/>
          <w:color w:val="000000"/>
          <w:sz w:val="18"/>
          <w:lang w:eastAsia="tr-TR"/>
        </w:rPr>
        <w:t> vekaleten </w:t>
      </w:r>
      <w:r w:rsidRPr="00F80CF7">
        <w:rPr>
          <w:rFonts w:ascii="Times New Roman" w:eastAsia="Times New Roman" w:hAnsi="Times New Roman" w:cs="Times New Roman"/>
          <w:color w:val="000000"/>
          <w:sz w:val="18"/>
          <w:szCs w:val="18"/>
          <w:lang w:eastAsia="tr-TR"/>
        </w:rPr>
        <w:t>sadece tek bir başvuruda bulunulabilir. Aksi halde yapılacak başvurular değerlendirmeye alınmayacaktır.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V) İlanda belirtilen ihale saatine kadar Bölge Müdürlüğüne ulaşmış olmak şartıyla teklifler iadeli taahhütlü posta ile de gönderilebilir. Ancak.</w:t>
      </w:r>
      <w:r w:rsidRPr="00F80CF7">
        <w:rPr>
          <w:rFonts w:ascii="Times New Roman" w:eastAsia="Times New Roman" w:hAnsi="Times New Roman" w:cs="Times New Roman"/>
          <w:color w:val="000000"/>
          <w:sz w:val="18"/>
          <w:lang w:eastAsia="tr-TR"/>
        </w:rPr>
        <w:t> postada </w:t>
      </w:r>
      <w:r w:rsidRPr="00F80CF7">
        <w:rPr>
          <w:rFonts w:ascii="Times New Roman" w:eastAsia="Times New Roman" w:hAnsi="Times New Roman" w:cs="Times New Roman"/>
          <w:color w:val="000000"/>
          <w:sz w:val="18"/>
          <w:szCs w:val="18"/>
          <w:lang w:eastAsia="tr-TR"/>
        </w:rPr>
        <w:t>oluşacak gecikmelerden Bölge Müdürlüğü sorumlu değildir.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VI) Değerlendirmeye alınan isteklilerin başvuru dosyaları iade edilmeyecek olup, ihale üzerinde kalmayan isteklilerin geçici teminatları iade edilecektir.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VII) Teklif dosyası İdareye teslim edildikten sonra dosya içerisindeki herhangi bir evrakın değiştirilmesi veya eksik evrakın tamamlanması yönünde yapılacak müracaatlar değerlendirmeye alınmayacaktır.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VIII) Her türlü vergi, resim, harç ve ilan bedelleri yükleniciye aittir.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IX) İşbu ilan metni, mevzuatı gereği ilanda bulunması gerekli zorunlu özet bilgileri içermekte olup, ihaleye katılımla ile ilgili hususlarda ihale şartnamesi ve eklerinin görülmesi/incelenmesi ve katılım için satın alınması gerekmektedir.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X) İdare gerekçesini göstermek kaydıyla ihaleyi yapıp yapmamakta serbesttir.</w:t>
      </w:r>
    </w:p>
    <w:p w:rsidR="00F80CF7" w:rsidRPr="00F80CF7" w:rsidRDefault="00F80CF7" w:rsidP="00F80CF7">
      <w:pPr>
        <w:spacing w:after="0" w:line="240" w:lineRule="atLeast"/>
        <w:ind w:firstLine="567"/>
        <w:jc w:val="both"/>
        <w:rPr>
          <w:rFonts w:ascii="Times New Roman" w:eastAsia="Times New Roman" w:hAnsi="Times New Roman" w:cs="Times New Roman"/>
          <w:color w:val="000000"/>
          <w:sz w:val="20"/>
          <w:szCs w:val="20"/>
          <w:lang w:eastAsia="tr-TR"/>
        </w:rPr>
      </w:pPr>
      <w:r w:rsidRPr="00F80CF7">
        <w:rPr>
          <w:rFonts w:ascii="Times New Roman" w:eastAsia="Times New Roman" w:hAnsi="Times New Roman" w:cs="Times New Roman"/>
          <w:color w:val="000000"/>
          <w:sz w:val="18"/>
          <w:szCs w:val="18"/>
          <w:lang w:eastAsia="tr-TR"/>
        </w:rPr>
        <w:t>İlan olunur.</w:t>
      </w:r>
    </w:p>
    <w:p w:rsidR="00235B31" w:rsidRDefault="00235B31"/>
    <w:sectPr w:rsidR="00235B31" w:rsidSect="00235B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80CF7"/>
    <w:rsid w:val="00235B31"/>
    <w:rsid w:val="00F80C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B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80CF7"/>
  </w:style>
  <w:style w:type="character" w:customStyle="1" w:styleId="grame">
    <w:name w:val="grame"/>
    <w:basedOn w:val="VarsaylanParagrafYazTipi"/>
    <w:rsid w:val="00F80CF7"/>
  </w:style>
  <w:style w:type="character" w:customStyle="1" w:styleId="spelle">
    <w:name w:val="spelle"/>
    <w:basedOn w:val="VarsaylanParagrafYazTipi"/>
    <w:rsid w:val="00F80CF7"/>
  </w:style>
</w:styles>
</file>

<file path=word/webSettings.xml><?xml version="1.0" encoding="utf-8"?>
<w:webSettings xmlns:r="http://schemas.openxmlformats.org/officeDocument/2006/relationships" xmlns:w="http://schemas.openxmlformats.org/wordprocessingml/2006/main">
  <w:divs>
    <w:div w:id="31322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1328</Words>
  <Characters>7573</Characters>
  <Application>Microsoft Office Word</Application>
  <DocSecurity>0</DocSecurity>
  <Lines>63</Lines>
  <Paragraphs>17</Paragraphs>
  <ScaleCrop>false</ScaleCrop>
  <Company/>
  <LinksUpToDate>false</LinksUpToDate>
  <CharactersWithSpaces>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2016-10-24T05:52:00Z</dcterms:created>
  <dcterms:modified xsi:type="dcterms:W3CDTF">2016-10-24T05:52:00Z</dcterms:modified>
</cp:coreProperties>
</file>