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B4" w:rsidRPr="00894DB4" w:rsidRDefault="00894DB4" w:rsidP="00894DB4">
      <w:pPr>
        <w:spacing w:after="0" w:line="240" w:lineRule="atLeast"/>
        <w:jc w:val="center"/>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TAŞINMAZ MALLAR SATILACAKTIR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b/>
          <w:bCs/>
          <w:color w:val="0000CC"/>
          <w:sz w:val="18"/>
          <w:szCs w:val="18"/>
          <w:lang w:eastAsia="tr-TR"/>
        </w:rPr>
        <w:t>Antalya Büyükşehir Belediye Başkanlığından:</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1 - İHALENİN KONUSU: Aşağıda tapu kaydı belirtilen Antalya Büyükşehir Belediyesi mülkiyetinde bulunan taşınmaz mallar 2886 sayılı Devlet İhale Kanununun 35/a maddesine göre kapalı teklif usulü ile satılacaktır.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Satılacak taşınmazların;</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69"/>
        <w:gridCol w:w="936"/>
        <w:gridCol w:w="1498"/>
        <w:gridCol w:w="709"/>
        <w:gridCol w:w="709"/>
        <w:gridCol w:w="1611"/>
        <w:gridCol w:w="1507"/>
        <w:gridCol w:w="1815"/>
        <w:gridCol w:w="1312"/>
        <w:gridCol w:w="1344"/>
        <w:gridCol w:w="1354"/>
        <w:gridCol w:w="811"/>
      </w:tblGrid>
      <w:tr w:rsidR="00894DB4" w:rsidRPr="00894DB4" w:rsidTr="00894DB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S.</w:t>
            </w:r>
          </w:p>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No</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İlçesi</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Ada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Parsel</w:t>
            </w:r>
          </w:p>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No</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Yüzölçümü (m</w:t>
            </w:r>
            <w:r w:rsidRPr="00894DB4">
              <w:rPr>
                <w:rFonts w:ascii="Times New Roman" w:eastAsia="Times New Roman" w:hAnsi="Times New Roman" w:cs="Times New Roman"/>
                <w:color w:val="000000"/>
                <w:sz w:val="18"/>
                <w:szCs w:val="18"/>
                <w:vertAlign w:val="superscript"/>
                <w:lang w:eastAsia="tr-TR"/>
              </w:rPr>
              <w:t>2</w:t>
            </w:r>
            <w:r w:rsidRPr="00894DB4">
              <w:rPr>
                <w:rFonts w:ascii="Times New Roman" w:eastAsia="Times New Roman" w:hAnsi="Times New Roman" w:cs="Times New Roman"/>
                <w:color w:val="000000"/>
                <w:sz w:val="18"/>
                <w:szCs w:val="18"/>
                <w:lang w:eastAsia="tr-TR"/>
              </w:rPr>
              <w:t>)</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Cinsi</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İmar Durumu</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Muhammen</w:t>
            </w:r>
          </w:p>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Bedeli (TL)</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Geçici Teminat</w:t>
            </w:r>
          </w:p>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İhale</w:t>
            </w:r>
          </w:p>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İhale</w:t>
            </w:r>
          </w:p>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Saati</w:t>
            </w:r>
          </w:p>
        </w:tc>
      </w:tr>
      <w:tr w:rsidR="00894DB4" w:rsidRPr="00894DB4" w:rsidTr="00894DB4">
        <w:trPr>
          <w:trHeight w:val="40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Manavgat</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lang w:eastAsia="tr-TR"/>
              </w:rPr>
              <w:t>Aşağıışıklar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341</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48.208,00</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Tarla</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 </w:t>
            </w:r>
            <w:r w:rsidRPr="00894DB4">
              <w:rPr>
                <w:rFonts w:ascii="Times New Roman" w:eastAsia="Times New Roman" w:hAnsi="Times New Roman" w:cs="Times New Roman"/>
                <w:color w:val="000000"/>
                <w:sz w:val="18"/>
                <w:lang w:eastAsia="tr-TR"/>
              </w:rPr>
              <w:t> </w:t>
            </w:r>
            <w:r w:rsidRPr="00894DB4">
              <w:rPr>
                <w:rFonts w:ascii="Times New Roman" w:eastAsia="Times New Roman" w:hAnsi="Times New Roman" w:cs="Times New Roman"/>
                <w:color w:val="000000"/>
                <w:sz w:val="18"/>
                <w:szCs w:val="18"/>
                <w:lang w:eastAsia="tr-TR"/>
              </w:rPr>
              <w:t>2.170.000,00</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 </w:t>
            </w:r>
            <w:r w:rsidRPr="00894DB4">
              <w:rPr>
                <w:rFonts w:ascii="Times New Roman" w:eastAsia="Times New Roman" w:hAnsi="Times New Roman" w:cs="Times New Roman"/>
                <w:color w:val="000000"/>
                <w:sz w:val="18"/>
                <w:lang w:eastAsia="tr-TR"/>
              </w:rPr>
              <w:t> </w:t>
            </w:r>
            <w:r w:rsidRPr="00894DB4">
              <w:rPr>
                <w:rFonts w:ascii="Times New Roman" w:eastAsia="Times New Roman" w:hAnsi="Times New Roman" w:cs="Times New Roman"/>
                <w:color w:val="000000"/>
                <w:sz w:val="18"/>
                <w:szCs w:val="18"/>
                <w:lang w:eastAsia="tr-TR"/>
              </w:rPr>
              <w:t>65.100,00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lang w:eastAsia="tr-TR"/>
              </w:rPr>
              <w:t>17/11/2016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15.00</w:t>
            </w:r>
          </w:p>
        </w:tc>
      </w:tr>
      <w:tr w:rsidR="00894DB4" w:rsidRPr="00894DB4" w:rsidTr="00894DB4">
        <w:trPr>
          <w:trHeight w:val="4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2</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Manavgat</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Demirciler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138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18</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108.052,99</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Tarla ve depo</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Kısmen ticari alan</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20.000.000,00</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600.000,00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lang w:eastAsia="tr-TR"/>
              </w:rPr>
              <w:t>17/11/2016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15.20</w:t>
            </w:r>
          </w:p>
        </w:tc>
      </w:tr>
      <w:tr w:rsidR="00894DB4" w:rsidRPr="00894DB4" w:rsidTr="00894DB4">
        <w:trPr>
          <w:trHeight w:val="40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3</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Serik</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lang w:eastAsia="tr-TR"/>
              </w:rPr>
              <w:t>Yukarıkocayatak</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 </w:t>
            </w:r>
            <w:r w:rsidRPr="00894DB4">
              <w:rPr>
                <w:rFonts w:ascii="Times New Roman" w:eastAsia="Times New Roman" w:hAnsi="Times New Roman" w:cs="Times New Roman"/>
                <w:color w:val="000000"/>
                <w:sz w:val="18"/>
                <w:lang w:eastAsia="tr-TR"/>
              </w:rPr>
              <w:t> </w:t>
            </w:r>
            <w:r w:rsidRPr="00894DB4">
              <w:rPr>
                <w:rFonts w:ascii="Times New Roman" w:eastAsia="Times New Roman" w:hAnsi="Times New Roman" w:cs="Times New Roman"/>
                <w:color w:val="000000"/>
                <w:sz w:val="18"/>
                <w:szCs w:val="18"/>
                <w:lang w:eastAsia="tr-TR"/>
              </w:rPr>
              <w:t>40.125,00</w:t>
            </w:r>
          </w:p>
        </w:tc>
        <w:tc>
          <w:tcPr>
            <w:tcW w:w="1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Tarla</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 </w:t>
            </w:r>
            <w:r w:rsidRPr="00894DB4">
              <w:rPr>
                <w:rFonts w:ascii="Times New Roman" w:eastAsia="Times New Roman" w:hAnsi="Times New Roman" w:cs="Times New Roman"/>
                <w:color w:val="000000"/>
                <w:sz w:val="18"/>
                <w:lang w:eastAsia="tr-TR"/>
              </w:rPr>
              <w:t> </w:t>
            </w:r>
            <w:r w:rsidRPr="00894DB4">
              <w:rPr>
                <w:rFonts w:ascii="Times New Roman" w:eastAsia="Times New Roman" w:hAnsi="Times New Roman" w:cs="Times New Roman"/>
                <w:color w:val="000000"/>
                <w:sz w:val="18"/>
                <w:szCs w:val="18"/>
                <w:lang w:eastAsia="tr-TR"/>
              </w:rPr>
              <w:t>2.407.500,00</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 </w:t>
            </w:r>
            <w:r w:rsidRPr="00894DB4">
              <w:rPr>
                <w:rFonts w:ascii="Times New Roman" w:eastAsia="Times New Roman" w:hAnsi="Times New Roman" w:cs="Times New Roman"/>
                <w:color w:val="000000"/>
                <w:sz w:val="18"/>
                <w:lang w:eastAsia="tr-TR"/>
              </w:rPr>
              <w:t> </w:t>
            </w:r>
            <w:r w:rsidRPr="00894DB4">
              <w:rPr>
                <w:rFonts w:ascii="Times New Roman" w:eastAsia="Times New Roman" w:hAnsi="Times New Roman" w:cs="Times New Roman"/>
                <w:color w:val="000000"/>
                <w:sz w:val="18"/>
                <w:szCs w:val="18"/>
                <w:lang w:eastAsia="tr-TR"/>
              </w:rPr>
              <w:t>72.225,00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lang w:eastAsia="tr-TR"/>
              </w:rPr>
              <w:t>17/11/2016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4DB4" w:rsidRPr="00894DB4" w:rsidRDefault="00894DB4" w:rsidP="00894DB4">
            <w:pPr>
              <w:spacing w:after="0" w:line="240" w:lineRule="atLeast"/>
              <w:jc w:val="center"/>
              <w:rPr>
                <w:rFonts w:ascii="Times New Roman" w:eastAsia="Times New Roman" w:hAnsi="Times New Roman" w:cs="Times New Roman"/>
                <w:sz w:val="20"/>
                <w:szCs w:val="20"/>
                <w:lang w:eastAsia="tr-TR"/>
              </w:rPr>
            </w:pPr>
            <w:r w:rsidRPr="00894DB4">
              <w:rPr>
                <w:rFonts w:ascii="Times New Roman" w:eastAsia="Times New Roman" w:hAnsi="Times New Roman" w:cs="Times New Roman"/>
                <w:color w:val="000000"/>
                <w:sz w:val="18"/>
                <w:szCs w:val="18"/>
                <w:lang w:eastAsia="tr-TR"/>
              </w:rPr>
              <w:t>15.40</w:t>
            </w:r>
          </w:p>
        </w:tc>
      </w:tr>
    </w:tbl>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 </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2 - Şartnameler Emlak ve İstimlâk Dairesi Başkanlığı’ndan (Emlak Şube Müdürlüğü) mesai saatleri içinde görülebilir, 250,00TL bedel karşılığında temin edilebilir.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3 - İhaleler Antalya Büyükşehir Belediyesi Encümen Toplantı Salonunda yapılacaktır.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4 - İhaleye katılacak gerçek veya tüzel kişilerden aşağıdaki şartlar aranır.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5 - Teklifler en geç ilan metninde belirtilen saate kadar Antalya Büyükşehir Belediyesi Encümen Başkanlığına verilecektir.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GERÇEK KİŞİLERDEN:</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6.1 - Kanuni ikametgâhı olması,</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6.2 - Türkiye’de tebligat için adres göstermesi,</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6.3 - Noter tasdikli imza sirküleri,</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lang w:eastAsia="tr-TR"/>
        </w:rPr>
        <w:t>6.4 -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6.5 - İhale dosyasının İdareden satın alındığına dair makbuzun aslını,</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6.6 - Geçici teminat makbuzunu veya geçici teminat mektubunu vermesi.</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TÜZEL KİŞİLERDEN:</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6.7 - Tüzel kişiliğin bulunduğu yerin Ticaret ve Sanayi Odasından veya benzeri bir makamdan, 2016 yılı içinde alınmış, tüzel kişiliğin siciline kayıtlı olduğunu gösterir belge</w:t>
      </w:r>
      <w:r w:rsidRPr="00894DB4">
        <w:rPr>
          <w:rFonts w:ascii="Times New Roman" w:eastAsia="Times New Roman" w:hAnsi="Times New Roman" w:cs="Times New Roman"/>
          <w:color w:val="000000"/>
          <w:sz w:val="18"/>
          <w:lang w:eastAsia="tr-TR"/>
        </w:rPr>
        <w:t> (</w:t>
      </w:r>
      <w:r w:rsidRPr="00894DB4">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6.8 - Tebligat için adres beyanı ve ayrıca irtibat için telefon ve faks numarası ile elektronik posta adresi.</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6.9 - Tüzel kişiliğin noter tasdikli imza sirküleri (Türkiye’de şubesi bulunmayan yabancı tüzel kişiliğin sirkülerinin bu tüzel kişiliğin bulunduğu ülkedeki Türk Konsolosluğunca ve Türkiye Dışişleri Bakanlığınca onaylanmış olması gerekir.)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lang w:eastAsia="tr-TR"/>
        </w:rPr>
        <w:t>6.10 -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6.11 - İhale dosyasının İdareden satın alındığına dair makbuzun aslını,</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lastRenderedPageBreak/>
        <w:t>6.12 - Geçici teminat makbuzunu veya geçici teminat mektubunu vermesi.</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7 - Belediyemiz ihaleyi yapıp yapmamakla ve arttırmada en uygun bedeli tespitte serbesttir.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8 - Posta ile yapılacak başvuruların ihale saatinden önce ihale komisyonuna ulaşması şarttır.</w:t>
      </w:r>
    </w:p>
    <w:p w:rsidR="00894DB4" w:rsidRPr="00894DB4" w:rsidRDefault="00894DB4" w:rsidP="00894DB4">
      <w:pPr>
        <w:spacing w:after="0" w:line="240" w:lineRule="atLeast"/>
        <w:ind w:firstLine="567"/>
        <w:jc w:val="both"/>
        <w:rPr>
          <w:rFonts w:ascii="Times New Roman" w:eastAsia="Times New Roman" w:hAnsi="Times New Roman" w:cs="Times New Roman"/>
          <w:color w:val="000000"/>
          <w:sz w:val="20"/>
          <w:szCs w:val="20"/>
          <w:lang w:eastAsia="tr-TR"/>
        </w:rPr>
      </w:pPr>
      <w:r w:rsidRPr="00894DB4">
        <w:rPr>
          <w:rFonts w:ascii="Times New Roman" w:eastAsia="Times New Roman" w:hAnsi="Times New Roman" w:cs="Times New Roman"/>
          <w:color w:val="000000"/>
          <w:sz w:val="18"/>
          <w:szCs w:val="18"/>
          <w:lang w:eastAsia="tr-TR"/>
        </w:rPr>
        <w:t>İlan olunur.</w:t>
      </w:r>
    </w:p>
    <w:p w:rsidR="00097335" w:rsidRDefault="00097335"/>
    <w:sectPr w:rsidR="00097335" w:rsidSect="00894DB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894DB4"/>
    <w:rsid w:val="00097335"/>
    <w:rsid w:val="00894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94DB4"/>
  </w:style>
  <w:style w:type="character" w:customStyle="1" w:styleId="apple-converted-space">
    <w:name w:val="apple-converted-space"/>
    <w:basedOn w:val="VarsaylanParagrafYazTipi"/>
    <w:rsid w:val="00894DB4"/>
  </w:style>
  <w:style w:type="character" w:customStyle="1" w:styleId="grame">
    <w:name w:val="grame"/>
    <w:basedOn w:val="VarsaylanParagrafYazTipi"/>
    <w:rsid w:val="00894DB4"/>
  </w:style>
</w:styles>
</file>

<file path=word/webSettings.xml><?xml version="1.0" encoding="utf-8"?>
<w:webSettings xmlns:r="http://schemas.openxmlformats.org/officeDocument/2006/relationships" xmlns:w="http://schemas.openxmlformats.org/wordprocessingml/2006/main">
  <w:divs>
    <w:div w:id="1038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2016-10-18T07:01:00Z</dcterms:created>
  <dcterms:modified xsi:type="dcterms:W3CDTF">2016-10-18T07:01:00Z</dcterms:modified>
</cp:coreProperties>
</file>