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19" w:rsidRPr="004B3719" w:rsidRDefault="004B3719" w:rsidP="004B3719">
      <w:pPr>
        <w:spacing w:after="0" w:line="240" w:lineRule="atLeast"/>
        <w:jc w:val="center"/>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z w:val="18"/>
          <w:szCs w:val="18"/>
          <w:lang w:eastAsia="tr-TR"/>
        </w:rPr>
        <w:t>TAŞINMAZ MAL SATILACAKTIR</w:t>
      </w:r>
    </w:p>
    <w:p w:rsidR="004B3719" w:rsidRPr="004B3719" w:rsidRDefault="004B3719" w:rsidP="004B3719">
      <w:pPr>
        <w:spacing w:after="0" w:line="240" w:lineRule="atLeast"/>
        <w:ind w:firstLine="567"/>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b/>
          <w:bCs/>
          <w:color w:val="0000CC"/>
          <w:sz w:val="18"/>
          <w:szCs w:val="18"/>
          <w:lang w:eastAsia="tr-TR"/>
        </w:rPr>
        <w:t>Yozgat Defterdarlığı Sorgun İlçesi</w:t>
      </w:r>
      <w:r w:rsidRPr="004B3719">
        <w:rPr>
          <w:rFonts w:ascii="Times New Roman" w:eastAsia="Times New Roman" w:hAnsi="Times New Roman" w:cs="Times New Roman"/>
          <w:b/>
          <w:bCs/>
          <w:color w:val="0000CC"/>
          <w:sz w:val="18"/>
          <w:lang w:eastAsia="tr-TR"/>
        </w:rPr>
        <w:t> Malmüdürlüğünden</w:t>
      </w:r>
      <w:r w:rsidRPr="004B3719">
        <w:rPr>
          <w:rFonts w:ascii="Times New Roman" w:eastAsia="Times New Roman" w:hAnsi="Times New Roman" w:cs="Times New Roman"/>
          <w:b/>
          <w:bCs/>
          <w:color w:val="0000CC"/>
          <w:sz w:val="18"/>
          <w:szCs w:val="18"/>
          <w:lang w:eastAsia="tr-TR"/>
        </w:rPr>
        <w:t>:</w:t>
      </w:r>
    </w:p>
    <w:p w:rsidR="004B3719" w:rsidRPr="004B3719" w:rsidRDefault="004B3719" w:rsidP="004B3719">
      <w:pPr>
        <w:spacing w:after="0" w:line="240" w:lineRule="atLeast"/>
        <w:ind w:firstLine="6946"/>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z w:val="18"/>
          <w:szCs w:val="18"/>
          <w:lang w:eastAsia="tr-TR"/>
        </w:rPr>
        <w:t>SATIŞI YAPILACAK TAŞINMAZ MALLAR</w:t>
      </w:r>
    </w:p>
    <w:tbl>
      <w:tblPr>
        <w:tblW w:w="14459" w:type="dxa"/>
        <w:tblInd w:w="559" w:type="dxa"/>
        <w:tblCellMar>
          <w:left w:w="0" w:type="dxa"/>
          <w:right w:w="0" w:type="dxa"/>
        </w:tblCellMar>
        <w:tblLook w:val="04A0"/>
      </w:tblPr>
      <w:tblGrid>
        <w:gridCol w:w="522"/>
        <w:gridCol w:w="2080"/>
        <w:gridCol w:w="783"/>
        <w:gridCol w:w="693"/>
        <w:gridCol w:w="693"/>
        <w:gridCol w:w="865"/>
        <w:gridCol w:w="1213"/>
        <w:gridCol w:w="865"/>
        <w:gridCol w:w="1642"/>
        <w:gridCol w:w="1688"/>
        <w:gridCol w:w="1430"/>
        <w:gridCol w:w="1040"/>
        <w:gridCol w:w="945"/>
      </w:tblGrid>
      <w:tr w:rsidR="004B3719" w:rsidRPr="004B3719" w:rsidTr="004B3719">
        <w:trPr>
          <w:trHeight w:val="20"/>
        </w:trPr>
        <w:tc>
          <w:tcPr>
            <w:tcW w:w="5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Sıra No</w:t>
            </w:r>
          </w:p>
        </w:tc>
        <w:tc>
          <w:tcPr>
            <w:tcW w:w="2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lang w:eastAsia="tr-TR"/>
              </w:rPr>
              <w:t>Mah</w:t>
            </w:r>
            <w:r w:rsidRPr="004B3719">
              <w:rPr>
                <w:rFonts w:ascii="Times New Roman" w:eastAsia="Times New Roman" w:hAnsi="Times New Roman" w:cs="Times New Roman"/>
                <w:sz w:val="18"/>
                <w:szCs w:val="18"/>
                <w:lang w:eastAsia="tr-TR"/>
              </w:rPr>
              <w:t>/Köyü</w:t>
            </w:r>
          </w:p>
        </w:tc>
        <w:tc>
          <w:tcPr>
            <w:tcW w:w="78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Mevkii</w:t>
            </w:r>
          </w:p>
        </w:tc>
        <w:tc>
          <w:tcPr>
            <w:tcW w:w="6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Ada</w:t>
            </w:r>
          </w:p>
        </w:tc>
        <w:tc>
          <w:tcPr>
            <w:tcW w:w="6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Parsel</w:t>
            </w:r>
          </w:p>
        </w:tc>
        <w:tc>
          <w:tcPr>
            <w:tcW w:w="86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Cinsi</w:t>
            </w:r>
          </w:p>
        </w:tc>
        <w:tc>
          <w:tcPr>
            <w:tcW w:w="12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Yüzölçümü (m²)</w:t>
            </w:r>
          </w:p>
        </w:tc>
        <w:tc>
          <w:tcPr>
            <w:tcW w:w="86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Hazine Hissesi</w:t>
            </w:r>
          </w:p>
        </w:tc>
        <w:tc>
          <w:tcPr>
            <w:tcW w:w="16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İmar Durumu</w:t>
            </w:r>
          </w:p>
        </w:tc>
        <w:tc>
          <w:tcPr>
            <w:tcW w:w="16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Tahmini Bedeli (TL)</w:t>
            </w:r>
          </w:p>
        </w:tc>
        <w:tc>
          <w:tcPr>
            <w:tcW w:w="1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G. Teminatı (TL)</w:t>
            </w:r>
          </w:p>
        </w:tc>
        <w:tc>
          <w:tcPr>
            <w:tcW w:w="10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İhale Tarihi</w:t>
            </w:r>
          </w:p>
        </w:tc>
        <w:tc>
          <w:tcPr>
            <w:tcW w:w="9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İhale Saati</w:t>
            </w:r>
          </w:p>
        </w:tc>
      </w:tr>
      <w:tr w:rsidR="004B3719" w:rsidRPr="004B3719" w:rsidTr="004B3719">
        <w:trPr>
          <w:trHeight w:val="20"/>
        </w:trPr>
        <w:tc>
          <w:tcPr>
            <w:tcW w:w="5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1</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3719" w:rsidRPr="004B3719" w:rsidRDefault="004B3719" w:rsidP="004B3719">
            <w:pPr>
              <w:spacing w:after="0" w:line="24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Eski Adı:</w:t>
            </w:r>
            <w:r w:rsidRPr="004B3719">
              <w:rPr>
                <w:rFonts w:ascii="Times New Roman" w:eastAsia="Times New Roman" w:hAnsi="Times New Roman" w:cs="Times New Roman"/>
                <w:sz w:val="18"/>
                <w:lang w:eastAsia="tr-TR"/>
              </w:rPr>
              <w:t> </w:t>
            </w:r>
            <w:proofErr w:type="spellStart"/>
            <w:r w:rsidRPr="004B3719">
              <w:rPr>
                <w:rFonts w:ascii="Times New Roman" w:eastAsia="Times New Roman" w:hAnsi="Times New Roman" w:cs="Times New Roman"/>
                <w:sz w:val="18"/>
                <w:lang w:eastAsia="tr-TR"/>
              </w:rPr>
              <w:t>Çatmasöğüt</w:t>
            </w:r>
            <w:r w:rsidRPr="004B3719">
              <w:rPr>
                <w:rFonts w:ascii="Times New Roman" w:eastAsia="Times New Roman" w:hAnsi="Times New Roman" w:cs="Times New Roman"/>
                <w:sz w:val="18"/>
                <w:szCs w:val="18"/>
                <w:lang w:eastAsia="tr-TR"/>
              </w:rPr>
              <w:t>Köyü</w:t>
            </w:r>
            <w:proofErr w:type="spellEnd"/>
          </w:p>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 xml:space="preserve">Yeni Adı: </w:t>
            </w:r>
            <w:proofErr w:type="spellStart"/>
            <w:r w:rsidRPr="004B3719">
              <w:rPr>
                <w:rFonts w:ascii="Times New Roman" w:eastAsia="Times New Roman" w:hAnsi="Times New Roman" w:cs="Times New Roman"/>
                <w:sz w:val="18"/>
                <w:szCs w:val="18"/>
                <w:lang w:eastAsia="tr-TR"/>
              </w:rPr>
              <w:t>Mükremin</w:t>
            </w:r>
            <w:proofErr w:type="spellEnd"/>
            <w:r w:rsidRPr="004B3719">
              <w:rPr>
                <w:rFonts w:ascii="Times New Roman" w:eastAsia="Times New Roman" w:hAnsi="Times New Roman" w:cs="Times New Roman"/>
                <w:sz w:val="18"/>
                <w:szCs w:val="18"/>
                <w:lang w:eastAsia="tr-TR"/>
              </w:rPr>
              <w:t xml:space="preserve"> Mahallesi</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Köy Yanı</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1017</w:t>
            </w:r>
          </w:p>
        </w:tc>
        <w:tc>
          <w:tcPr>
            <w:tcW w:w="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Ham Toprak</w:t>
            </w:r>
          </w:p>
        </w:tc>
        <w:tc>
          <w:tcPr>
            <w:tcW w:w="12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180.500,32 m</w:t>
            </w:r>
            <w:r w:rsidRPr="004B3719">
              <w:rPr>
                <w:rFonts w:ascii="Times New Roman" w:eastAsia="Times New Roman" w:hAnsi="Times New Roman" w:cs="Times New Roman"/>
                <w:sz w:val="18"/>
                <w:szCs w:val="18"/>
                <w:vertAlign w:val="superscript"/>
                <w:lang w:eastAsia="tr-TR"/>
              </w:rPr>
              <w:t>2</w:t>
            </w:r>
          </w:p>
        </w:tc>
        <w:tc>
          <w:tcPr>
            <w:tcW w:w="8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Tam</w:t>
            </w:r>
          </w:p>
        </w:tc>
        <w:tc>
          <w:tcPr>
            <w:tcW w:w="16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Termal Turizm ve Sosyal Tesisleri ile Ticari ve Rekreasyon Tesisleri Alanı</w:t>
            </w:r>
          </w:p>
        </w:tc>
        <w:tc>
          <w:tcPr>
            <w:tcW w:w="16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10.830.020,00 TL.</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1.625.000,00 TL.</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r w:rsidRPr="004B3719">
              <w:rPr>
                <w:rFonts w:ascii="Times New Roman" w:eastAsia="Times New Roman" w:hAnsi="Times New Roman" w:cs="Times New Roman"/>
                <w:sz w:val="18"/>
                <w:szCs w:val="18"/>
                <w:lang w:eastAsia="tr-TR"/>
              </w:rPr>
              <w:t>16.11.2016</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3719" w:rsidRPr="004B3719" w:rsidRDefault="004B3719" w:rsidP="004B3719">
            <w:pPr>
              <w:spacing w:after="0" w:line="20" w:lineRule="atLeast"/>
              <w:jc w:val="center"/>
              <w:rPr>
                <w:rFonts w:ascii="Times New Roman" w:eastAsia="Times New Roman" w:hAnsi="Times New Roman" w:cs="Times New Roman"/>
                <w:sz w:val="20"/>
                <w:szCs w:val="20"/>
                <w:lang w:eastAsia="tr-TR"/>
              </w:rPr>
            </w:pPr>
            <w:proofErr w:type="gramStart"/>
            <w:r w:rsidRPr="004B3719">
              <w:rPr>
                <w:rFonts w:ascii="Times New Roman" w:eastAsia="Times New Roman" w:hAnsi="Times New Roman" w:cs="Times New Roman"/>
                <w:sz w:val="18"/>
                <w:lang w:eastAsia="tr-TR"/>
              </w:rPr>
              <w:t>14:00</w:t>
            </w:r>
            <w:proofErr w:type="gramEnd"/>
          </w:p>
        </w:tc>
      </w:tr>
    </w:tbl>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z w:val="18"/>
          <w:szCs w:val="18"/>
          <w:lang w:eastAsia="tr-TR"/>
        </w:rPr>
        <w:t> </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z w:val="18"/>
          <w:szCs w:val="18"/>
          <w:lang w:eastAsia="tr-TR"/>
        </w:rPr>
        <w:t>Yukarıda özellikleri belirtilen Taşınmaz Mallar 2886 sayılı Devlet İhale Kanununun 37. maddesi gereğince yapılacak “Kapalı Teklif Usulü” ile satılacaktır.</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z w:val="18"/>
          <w:szCs w:val="18"/>
          <w:lang w:eastAsia="tr-TR"/>
        </w:rPr>
        <w:t>1 - İhale</w:t>
      </w:r>
      <w:r w:rsidRPr="004B3719">
        <w:rPr>
          <w:rFonts w:ascii="Times New Roman" w:eastAsia="Times New Roman" w:hAnsi="Times New Roman" w:cs="Times New Roman"/>
          <w:color w:val="000000"/>
          <w:sz w:val="18"/>
          <w:lang w:eastAsia="tr-TR"/>
        </w:rPr>
        <w:t> </w:t>
      </w:r>
      <w:proofErr w:type="gramStart"/>
      <w:r w:rsidRPr="004B3719">
        <w:rPr>
          <w:rFonts w:ascii="Times New Roman" w:eastAsia="Times New Roman" w:hAnsi="Times New Roman" w:cs="Times New Roman"/>
          <w:color w:val="000000"/>
          <w:sz w:val="18"/>
          <w:lang w:eastAsia="tr-TR"/>
        </w:rPr>
        <w:t>16/11/2016</w:t>
      </w:r>
      <w:proofErr w:type="gramEnd"/>
      <w:r w:rsidRPr="004B3719">
        <w:rPr>
          <w:rFonts w:ascii="Times New Roman" w:eastAsia="Times New Roman" w:hAnsi="Times New Roman" w:cs="Times New Roman"/>
          <w:color w:val="000000"/>
          <w:sz w:val="18"/>
          <w:lang w:eastAsia="tr-TR"/>
        </w:rPr>
        <w:t> </w:t>
      </w:r>
      <w:r w:rsidRPr="004B3719">
        <w:rPr>
          <w:rFonts w:ascii="Times New Roman" w:eastAsia="Times New Roman" w:hAnsi="Times New Roman" w:cs="Times New Roman"/>
          <w:color w:val="000000"/>
          <w:sz w:val="18"/>
          <w:szCs w:val="18"/>
          <w:lang w:eastAsia="tr-TR"/>
        </w:rPr>
        <w:t>Çarşamba günü saat 14.00’da Sorgun Malmüdürü Makam odasında toplanacak komisyon marifetiyle yapılacaktır.</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z w:val="18"/>
          <w:szCs w:val="18"/>
          <w:lang w:eastAsia="tr-TR"/>
        </w:rPr>
        <w:t>2 - İhale katılımcılarından istenecek belgeler:</w:t>
      </w:r>
      <w:r w:rsidRPr="004B3719">
        <w:rPr>
          <w:rFonts w:ascii="Times New Roman" w:eastAsia="Times New Roman" w:hAnsi="Times New Roman" w:cs="Times New Roman"/>
          <w:color w:val="000000"/>
          <w:sz w:val="18"/>
          <w:lang w:eastAsia="tr-TR"/>
        </w:rPr>
        <w:t> </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3719">
        <w:rPr>
          <w:rFonts w:ascii="Times New Roman" w:eastAsia="Times New Roman" w:hAnsi="Times New Roman" w:cs="Times New Roman"/>
          <w:color w:val="000000"/>
          <w:sz w:val="18"/>
          <w:lang w:eastAsia="tr-TR"/>
        </w:rPr>
        <w:t>a</w:t>
      </w:r>
      <w:proofErr w:type="gramEnd"/>
      <w:r w:rsidRPr="004B3719">
        <w:rPr>
          <w:rFonts w:ascii="Times New Roman" w:eastAsia="Times New Roman" w:hAnsi="Times New Roman" w:cs="Times New Roman"/>
          <w:color w:val="000000"/>
          <w:sz w:val="18"/>
          <w:lang w:eastAsia="tr-TR"/>
        </w:rPr>
        <w:t> </w:t>
      </w:r>
      <w:r w:rsidRPr="004B3719">
        <w:rPr>
          <w:rFonts w:ascii="Times New Roman" w:eastAsia="Times New Roman" w:hAnsi="Times New Roman" w:cs="Times New Roman"/>
          <w:color w:val="000000"/>
          <w:sz w:val="18"/>
          <w:szCs w:val="18"/>
          <w:lang w:eastAsia="tr-TR"/>
        </w:rPr>
        <w:t>- 2886 sayılı kanunun 37. maddesi gereğince hazırlanacak Teklif Mektubu</w:t>
      </w:r>
      <w:r w:rsidRPr="004B3719">
        <w:rPr>
          <w:rFonts w:ascii="Times New Roman" w:eastAsia="Times New Roman" w:hAnsi="Times New Roman" w:cs="Times New Roman"/>
          <w:color w:val="000000"/>
          <w:sz w:val="18"/>
          <w:lang w:eastAsia="tr-TR"/>
        </w:rPr>
        <w:t> </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3719">
        <w:rPr>
          <w:rFonts w:ascii="Times New Roman" w:eastAsia="Times New Roman" w:hAnsi="Times New Roman" w:cs="Times New Roman"/>
          <w:color w:val="000000"/>
          <w:sz w:val="18"/>
          <w:lang w:eastAsia="tr-TR"/>
        </w:rPr>
        <w:t>b</w:t>
      </w:r>
      <w:proofErr w:type="gramEnd"/>
      <w:r w:rsidRPr="004B3719">
        <w:rPr>
          <w:rFonts w:ascii="Times New Roman" w:eastAsia="Times New Roman" w:hAnsi="Times New Roman" w:cs="Times New Roman"/>
          <w:color w:val="000000"/>
          <w:sz w:val="18"/>
          <w:lang w:eastAsia="tr-TR"/>
        </w:rPr>
        <w:t> </w:t>
      </w:r>
      <w:r w:rsidRPr="004B3719">
        <w:rPr>
          <w:rFonts w:ascii="Times New Roman" w:eastAsia="Times New Roman" w:hAnsi="Times New Roman" w:cs="Times New Roman"/>
          <w:color w:val="000000"/>
          <w:sz w:val="18"/>
          <w:szCs w:val="18"/>
          <w:lang w:eastAsia="tr-TR"/>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sidRPr="004B3719">
        <w:rPr>
          <w:rFonts w:ascii="Times New Roman" w:eastAsia="Times New Roman" w:hAnsi="Times New Roman" w:cs="Times New Roman"/>
          <w:color w:val="000000"/>
          <w:sz w:val="18"/>
          <w:lang w:eastAsia="tr-TR"/>
        </w:rPr>
        <w:t> </w:t>
      </w:r>
      <w:proofErr w:type="gramStart"/>
      <w:r w:rsidRPr="004B3719">
        <w:rPr>
          <w:rFonts w:ascii="Times New Roman" w:eastAsia="Times New Roman" w:hAnsi="Times New Roman" w:cs="Times New Roman"/>
          <w:color w:val="000000"/>
          <w:sz w:val="18"/>
          <w:lang w:eastAsia="tr-TR"/>
        </w:rPr>
        <w:t>nominal</w:t>
      </w:r>
      <w:proofErr w:type="gramEnd"/>
      <w:r w:rsidRPr="004B3719">
        <w:rPr>
          <w:rFonts w:ascii="Times New Roman" w:eastAsia="Times New Roman" w:hAnsi="Times New Roman" w:cs="Times New Roman"/>
          <w:color w:val="000000"/>
          <w:sz w:val="18"/>
          <w:lang w:eastAsia="tr-TR"/>
        </w:rPr>
        <w:t> </w:t>
      </w:r>
      <w:r w:rsidRPr="004B3719">
        <w:rPr>
          <w:rFonts w:ascii="Times New Roman" w:eastAsia="Times New Roman" w:hAnsi="Times New Roman" w:cs="Times New Roman"/>
          <w:color w:val="000000"/>
          <w:sz w:val="18"/>
          <w:szCs w:val="18"/>
          <w:lang w:eastAsia="tr-TR"/>
        </w:rPr>
        <w:t>bedele faiz dahil edilerek ihraç edilmiş ise bu işlemlerde ana paraya</w:t>
      </w:r>
      <w:r w:rsidRPr="004B3719">
        <w:rPr>
          <w:rFonts w:ascii="Times New Roman" w:eastAsia="Times New Roman" w:hAnsi="Times New Roman" w:cs="Times New Roman"/>
          <w:color w:val="000000"/>
          <w:sz w:val="18"/>
          <w:lang w:eastAsia="tr-TR"/>
        </w:rPr>
        <w:t> </w:t>
      </w:r>
      <w:proofErr w:type="spellStart"/>
      <w:r w:rsidRPr="004B3719">
        <w:rPr>
          <w:rFonts w:ascii="Times New Roman" w:eastAsia="Times New Roman" w:hAnsi="Times New Roman" w:cs="Times New Roman"/>
          <w:color w:val="000000"/>
          <w:sz w:val="18"/>
          <w:lang w:eastAsia="tr-TR"/>
        </w:rPr>
        <w:t>tekâbül</w:t>
      </w:r>
      <w:proofErr w:type="spellEnd"/>
      <w:r w:rsidRPr="004B3719">
        <w:rPr>
          <w:rFonts w:ascii="Times New Roman" w:eastAsia="Times New Roman" w:hAnsi="Times New Roman" w:cs="Times New Roman"/>
          <w:color w:val="000000"/>
          <w:sz w:val="18"/>
          <w:lang w:eastAsia="tr-TR"/>
        </w:rPr>
        <w:t> </w:t>
      </w:r>
      <w:r w:rsidRPr="004B3719">
        <w:rPr>
          <w:rFonts w:ascii="Times New Roman" w:eastAsia="Times New Roman" w:hAnsi="Times New Roman" w:cs="Times New Roman"/>
          <w:color w:val="000000"/>
          <w:sz w:val="18"/>
          <w:szCs w:val="18"/>
          <w:lang w:eastAsia="tr-TR"/>
        </w:rPr>
        <w:t>eden satış değerleri esas alınır) Nakit olarak verilecek Geçici Teminatlar</w:t>
      </w:r>
      <w:r w:rsidRPr="004B3719">
        <w:rPr>
          <w:rFonts w:ascii="Times New Roman" w:eastAsia="Times New Roman" w:hAnsi="Times New Roman" w:cs="Times New Roman"/>
          <w:color w:val="000000"/>
          <w:sz w:val="18"/>
          <w:lang w:eastAsia="tr-TR"/>
        </w:rPr>
        <w:t> Malmüdürlüğümüzün </w:t>
      </w:r>
      <w:r w:rsidRPr="004B3719">
        <w:rPr>
          <w:rFonts w:ascii="Times New Roman" w:eastAsia="Times New Roman" w:hAnsi="Times New Roman" w:cs="Times New Roman"/>
          <w:color w:val="000000"/>
          <w:sz w:val="18"/>
          <w:szCs w:val="18"/>
          <w:lang w:eastAsia="tr-TR"/>
        </w:rPr>
        <w:t>Ziraat Bankası Sorgun Şubesindeki TR 710001 0003 2200 0010 005904 İBAN numaralı Türk Lirası hesabına yatırılabilir.</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3719">
        <w:rPr>
          <w:rFonts w:ascii="Times New Roman" w:eastAsia="Times New Roman" w:hAnsi="Times New Roman" w:cs="Times New Roman"/>
          <w:color w:val="000000"/>
          <w:sz w:val="18"/>
          <w:lang w:eastAsia="tr-TR"/>
        </w:rPr>
        <w:t>c</w:t>
      </w:r>
      <w:proofErr w:type="gramEnd"/>
      <w:r w:rsidRPr="004B3719">
        <w:rPr>
          <w:rFonts w:ascii="Times New Roman" w:eastAsia="Times New Roman" w:hAnsi="Times New Roman" w:cs="Times New Roman"/>
          <w:color w:val="000000"/>
          <w:sz w:val="18"/>
          <w:lang w:eastAsia="tr-TR"/>
        </w:rPr>
        <w:t> </w:t>
      </w:r>
      <w:r w:rsidRPr="004B3719">
        <w:rPr>
          <w:rFonts w:ascii="Times New Roman" w:eastAsia="Times New Roman" w:hAnsi="Times New Roman" w:cs="Times New Roman"/>
          <w:color w:val="000000"/>
          <w:sz w:val="18"/>
          <w:szCs w:val="18"/>
          <w:lang w:eastAsia="tr-TR"/>
        </w:rPr>
        <w:t>- Gerçek kişilerin; İkametgah Belgesi, T.C. Kimlik numaralarını gösteren Nüfus Kayıt Örneği veya arkalı-önlü Nüfus Cüzdanı Fotokopisinin, Vekaleten katılacakların Noter tasdikli vekaletnamenin, </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3719">
        <w:rPr>
          <w:rFonts w:ascii="Times New Roman" w:eastAsia="Times New Roman" w:hAnsi="Times New Roman" w:cs="Times New Roman"/>
          <w:color w:val="000000"/>
          <w:sz w:val="18"/>
          <w:lang w:eastAsia="tr-TR"/>
        </w:rPr>
        <w:t>ç</w:t>
      </w:r>
      <w:proofErr w:type="gramEnd"/>
      <w:r w:rsidRPr="004B3719">
        <w:rPr>
          <w:rFonts w:ascii="Times New Roman" w:eastAsia="Times New Roman" w:hAnsi="Times New Roman" w:cs="Times New Roman"/>
          <w:color w:val="000000"/>
          <w:sz w:val="18"/>
          <w:lang w:eastAsia="tr-TR"/>
        </w:rPr>
        <w:t> </w:t>
      </w:r>
      <w:r w:rsidRPr="004B3719">
        <w:rPr>
          <w:rFonts w:ascii="Times New Roman" w:eastAsia="Times New Roman" w:hAnsi="Times New Roman" w:cs="Times New Roman"/>
          <w:color w:val="000000"/>
          <w:sz w:val="18"/>
          <w:szCs w:val="18"/>
          <w:lang w:eastAsia="tr-TR"/>
        </w:rPr>
        <w:t>- Tüzel kişilerin 2016 yılı Vizeli Ticaret ve Sanayi Odası veya Meslek Odası sicil kaydı ve ihaleye katılacak kişi için düzenlenmiş noter tasdikli yetki belgesinin; İhale saatine kadar Komisyon Başkanlığına verilmesi gerekmektedir.</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3719">
        <w:rPr>
          <w:rFonts w:ascii="Times New Roman" w:eastAsia="Times New Roman" w:hAnsi="Times New Roman" w:cs="Times New Roman"/>
          <w:color w:val="000000"/>
          <w:sz w:val="18"/>
          <w:lang w:eastAsia="tr-TR"/>
        </w:rPr>
        <w:t>d</w:t>
      </w:r>
      <w:proofErr w:type="gramEnd"/>
      <w:r w:rsidRPr="004B3719">
        <w:rPr>
          <w:rFonts w:ascii="Times New Roman" w:eastAsia="Times New Roman" w:hAnsi="Times New Roman" w:cs="Times New Roman"/>
          <w:color w:val="000000"/>
          <w:sz w:val="18"/>
          <w:lang w:eastAsia="tr-TR"/>
        </w:rPr>
        <w:t> </w:t>
      </w:r>
      <w:r w:rsidRPr="004B3719">
        <w:rPr>
          <w:rFonts w:ascii="Times New Roman" w:eastAsia="Times New Roman" w:hAnsi="Times New Roman" w:cs="Times New Roman"/>
          <w:color w:val="000000"/>
          <w:sz w:val="18"/>
          <w:szCs w:val="18"/>
          <w:lang w:eastAsia="tr-TR"/>
        </w:rPr>
        <w:t>- Şartname ve ekleri mesai saatleri içerisinde Sorgun</w:t>
      </w:r>
      <w:r w:rsidRPr="004B3719">
        <w:rPr>
          <w:rFonts w:ascii="Times New Roman" w:eastAsia="Times New Roman" w:hAnsi="Times New Roman" w:cs="Times New Roman"/>
          <w:color w:val="000000"/>
          <w:sz w:val="18"/>
          <w:lang w:eastAsia="tr-TR"/>
        </w:rPr>
        <w:t> Malmüdürlüğünde </w:t>
      </w:r>
      <w:r w:rsidRPr="004B3719">
        <w:rPr>
          <w:rFonts w:ascii="Times New Roman" w:eastAsia="Times New Roman" w:hAnsi="Times New Roman" w:cs="Times New Roman"/>
          <w:color w:val="000000"/>
          <w:sz w:val="18"/>
          <w:szCs w:val="18"/>
          <w:lang w:eastAsia="tr-TR"/>
        </w:rPr>
        <w:t>görülebilir.</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3719">
        <w:rPr>
          <w:rFonts w:ascii="Times New Roman" w:eastAsia="Times New Roman" w:hAnsi="Times New Roman" w:cs="Times New Roman"/>
          <w:color w:val="000000"/>
          <w:sz w:val="18"/>
          <w:lang w:eastAsia="tr-TR"/>
        </w:rPr>
        <w:t>e</w:t>
      </w:r>
      <w:proofErr w:type="gramEnd"/>
      <w:r w:rsidRPr="004B3719">
        <w:rPr>
          <w:rFonts w:ascii="Times New Roman" w:eastAsia="Times New Roman" w:hAnsi="Times New Roman" w:cs="Times New Roman"/>
          <w:color w:val="000000"/>
          <w:sz w:val="18"/>
          <w:lang w:eastAsia="tr-TR"/>
        </w:rPr>
        <w:t> </w:t>
      </w:r>
      <w:r w:rsidRPr="004B3719">
        <w:rPr>
          <w:rFonts w:ascii="Times New Roman" w:eastAsia="Times New Roman" w:hAnsi="Times New Roman" w:cs="Times New Roman"/>
          <w:color w:val="000000"/>
          <w:sz w:val="18"/>
          <w:szCs w:val="18"/>
          <w:lang w:eastAsia="tr-TR"/>
        </w:rPr>
        <w:t>- 2886 sayılı kanundan dolayı ihaleye katılmama cezası almadığına dair yazılı taahhütname.</w:t>
      </w:r>
      <w:r w:rsidRPr="004B3719">
        <w:rPr>
          <w:rFonts w:ascii="Times New Roman" w:eastAsia="Times New Roman" w:hAnsi="Times New Roman" w:cs="Times New Roman"/>
          <w:color w:val="000000"/>
          <w:sz w:val="18"/>
          <w:lang w:eastAsia="tr-TR"/>
        </w:rPr>
        <w:t> </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3719">
        <w:rPr>
          <w:rFonts w:ascii="Times New Roman" w:eastAsia="Times New Roman" w:hAnsi="Times New Roman" w:cs="Times New Roman"/>
          <w:color w:val="000000"/>
          <w:sz w:val="18"/>
          <w:lang w:eastAsia="tr-TR"/>
        </w:rPr>
        <w:t>3 - İhale bedeli peşin ödenebileceği gibi talep üzerine; belediye ve mücavir alan sınırları içindeki taşınmazlar için 5.000,00.-(</w:t>
      </w:r>
      <w:proofErr w:type="spellStart"/>
      <w:r w:rsidRPr="004B3719">
        <w:rPr>
          <w:rFonts w:ascii="Times New Roman" w:eastAsia="Times New Roman" w:hAnsi="Times New Roman" w:cs="Times New Roman"/>
          <w:color w:val="000000"/>
          <w:sz w:val="18"/>
          <w:lang w:eastAsia="tr-TR"/>
        </w:rPr>
        <w:t>Beşbin</w:t>
      </w:r>
      <w:proofErr w:type="spellEnd"/>
      <w:r w:rsidRPr="004B3719">
        <w:rPr>
          <w:rFonts w:ascii="Times New Roman" w:eastAsia="Times New Roman" w:hAnsi="Times New Roman" w:cs="Times New Roman"/>
          <w:color w:val="000000"/>
          <w:sz w:val="18"/>
          <w:lang w:eastAsia="tr-TR"/>
        </w:rPr>
        <w:t>) TL'yi, dışındakiler için 1.000,00.-(Bin) TL'yi aşması halinde satış bedelinin 1/4'ü peşin, kalan kısma kanuni faiz uygulanmak suretiyle 2 yıl içinde 3'er aylık dönemler halinde taksitle de ödenebilecektir.</w:t>
      </w:r>
      <w:proofErr w:type="gramEnd"/>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z w:val="18"/>
          <w:szCs w:val="18"/>
          <w:lang w:eastAsia="tr-TR"/>
        </w:rPr>
        <w:t>4 - Satışı yapılan taşınmaz mallar her türlü vergi, resim ve harçtan muaf olduğu gibi satış tarihini takip eden yıldan</w:t>
      </w:r>
      <w:r w:rsidRPr="004B3719">
        <w:rPr>
          <w:rFonts w:ascii="Times New Roman" w:eastAsia="Times New Roman" w:hAnsi="Times New Roman" w:cs="Times New Roman"/>
          <w:color w:val="000000"/>
          <w:sz w:val="18"/>
          <w:lang w:eastAsia="tr-TR"/>
        </w:rPr>
        <w:t> itibaren  5 </w:t>
      </w:r>
      <w:r w:rsidRPr="004B3719">
        <w:rPr>
          <w:rFonts w:ascii="Times New Roman" w:eastAsia="Times New Roman" w:hAnsi="Times New Roman" w:cs="Times New Roman"/>
          <w:color w:val="000000"/>
          <w:sz w:val="18"/>
          <w:szCs w:val="18"/>
          <w:lang w:eastAsia="tr-TR"/>
        </w:rPr>
        <w:t>yıl süreyle Emlak Vergisinden de müstesnadır.</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z w:val="18"/>
          <w:szCs w:val="18"/>
          <w:lang w:eastAsia="tr-TR"/>
        </w:rPr>
        <w:t>5 - Teklifler Posta ile de verilebilir. Ancak Postada meydana gelen gecikmeler dikkate alınmayacaktır.</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z w:val="18"/>
          <w:szCs w:val="18"/>
          <w:lang w:eastAsia="tr-TR"/>
        </w:rPr>
        <w:t>6 - Komisyon ihaleyi yapıp yapmamakta serbesttir.</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pacing w:val="-4"/>
          <w:sz w:val="18"/>
          <w:szCs w:val="18"/>
          <w:lang w:eastAsia="tr-TR"/>
        </w:rPr>
        <w:t>Ayrıca; bu ihalelere ilişkin bilgiler http://www.</w:t>
      </w:r>
      <w:proofErr w:type="spellStart"/>
      <w:r w:rsidRPr="004B3719">
        <w:rPr>
          <w:rFonts w:ascii="Times New Roman" w:eastAsia="Times New Roman" w:hAnsi="Times New Roman" w:cs="Times New Roman"/>
          <w:color w:val="000000"/>
          <w:spacing w:val="-4"/>
          <w:sz w:val="18"/>
          <w:szCs w:val="18"/>
          <w:lang w:eastAsia="tr-TR"/>
        </w:rPr>
        <w:t>milliemlak</w:t>
      </w:r>
      <w:proofErr w:type="spellEnd"/>
      <w:r w:rsidRPr="004B3719">
        <w:rPr>
          <w:rFonts w:ascii="Times New Roman" w:eastAsia="Times New Roman" w:hAnsi="Times New Roman" w:cs="Times New Roman"/>
          <w:color w:val="000000"/>
          <w:spacing w:val="-4"/>
          <w:sz w:val="18"/>
          <w:szCs w:val="18"/>
          <w:lang w:eastAsia="tr-TR"/>
        </w:rPr>
        <w:t xml:space="preserve">.gov.tr ve www. </w:t>
      </w:r>
      <w:proofErr w:type="spellStart"/>
      <w:r w:rsidRPr="004B3719">
        <w:rPr>
          <w:rFonts w:ascii="Times New Roman" w:eastAsia="Times New Roman" w:hAnsi="Times New Roman" w:cs="Times New Roman"/>
          <w:color w:val="000000"/>
          <w:spacing w:val="-4"/>
          <w:sz w:val="18"/>
          <w:szCs w:val="18"/>
          <w:lang w:eastAsia="tr-TR"/>
        </w:rPr>
        <w:t>yozgatdefterdarligi</w:t>
      </w:r>
      <w:proofErr w:type="spellEnd"/>
      <w:r w:rsidRPr="004B3719">
        <w:rPr>
          <w:rFonts w:ascii="Times New Roman" w:eastAsia="Times New Roman" w:hAnsi="Times New Roman" w:cs="Times New Roman"/>
          <w:color w:val="000000"/>
          <w:spacing w:val="-4"/>
          <w:sz w:val="18"/>
          <w:szCs w:val="18"/>
          <w:lang w:eastAsia="tr-TR"/>
        </w:rPr>
        <w:t xml:space="preserve">.gov.tr web sitelerinden öğrenilebilir. (Tel: 0 354. 415 41 </w:t>
      </w:r>
      <w:proofErr w:type="spellStart"/>
      <w:r w:rsidRPr="004B3719">
        <w:rPr>
          <w:rFonts w:ascii="Times New Roman" w:eastAsia="Times New Roman" w:hAnsi="Times New Roman" w:cs="Times New Roman"/>
          <w:color w:val="000000"/>
          <w:spacing w:val="-4"/>
          <w:sz w:val="18"/>
          <w:szCs w:val="18"/>
          <w:lang w:eastAsia="tr-TR"/>
        </w:rPr>
        <w:t>41</w:t>
      </w:r>
      <w:proofErr w:type="spellEnd"/>
      <w:r w:rsidRPr="004B3719">
        <w:rPr>
          <w:rFonts w:ascii="Times New Roman" w:eastAsia="Times New Roman" w:hAnsi="Times New Roman" w:cs="Times New Roman"/>
          <w:color w:val="000000"/>
          <w:spacing w:val="-4"/>
          <w:sz w:val="18"/>
          <w:szCs w:val="18"/>
          <w:lang w:eastAsia="tr-TR"/>
        </w:rPr>
        <w:t>)</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z w:val="18"/>
          <w:szCs w:val="18"/>
          <w:lang w:eastAsia="tr-TR"/>
        </w:rPr>
        <w:t>5 - Son müracaat tarihi</w:t>
      </w:r>
      <w:r w:rsidRPr="004B3719">
        <w:rPr>
          <w:rFonts w:ascii="Times New Roman" w:eastAsia="Times New Roman" w:hAnsi="Times New Roman" w:cs="Times New Roman"/>
          <w:color w:val="000000"/>
          <w:sz w:val="18"/>
          <w:lang w:eastAsia="tr-TR"/>
        </w:rPr>
        <w:t> </w:t>
      </w:r>
      <w:proofErr w:type="gramStart"/>
      <w:r w:rsidRPr="004B3719">
        <w:rPr>
          <w:rFonts w:ascii="Times New Roman" w:eastAsia="Times New Roman" w:hAnsi="Times New Roman" w:cs="Times New Roman"/>
          <w:color w:val="000000"/>
          <w:sz w:val="18"/>
          <w:lang w:eastAsia="tr-TR"/>
        </w:rPr>
        <w:t>16/11/2016</w:t>
      </w:r>
      <w:proofErr w:type="gramEnd"/>
      <w:r w:rsidRPr="004B3719">
        <w:rPr>
          <w:rFonts w:ascii="Times New Roman" w:eastAsia="Times New Roman" w:hAnsi="Times New Roman" w:cs="Times New Roman"/>
          <w:color w:val="000000"/>
          <w:sz w:val="18"/>
          <w:lang w:eastAsia="tr-TR"/>
        </w:rPr>
        <w:t> </w:t>
      </w:r>
      <w:r w:rsidRPr="004B3719">
        <w:rPr>
          <w:rFonts w:ascii="Times New Roman" w:eastAsia="Times New Roman" w:hAnsi="Times New Roman" w:cs="Times New Roman"/>
          <w:color w:val="000000"/>
          <w:sz w:val="18"/>
          <w:szCs w:val="18"/>
          <w:lang w:eastAsia="tr-TR"/>
        </w:rPr>
        <w:t>Çarşamba günü saat 14.00’a kadar olup, müracaatlar Yozgat Sorgun ilçesi</w:t>
      </w:r>
      <w:r w:rsidRPr="004B3719">
        <w:rPr>
          <w:rFonts w:ascii="Times New Roman" w:eastAsia="Times New Roman" w:hAnsi="Times New Roman" w:cs="Times New Roman"/>
          <w:color w:val="000000"/>
          <w:sz w:val="18"/>
          <w:lang w:eastAsia="tr-TR"/>
        </w:rPr>
        <w:t> Malmüdürlüğüne </w:t>
      </w:r>
      <w:r w:rsidRPr="004B3719">
        <w:rPr>
          <w:rFonts w:ascii="Times New Roman" w:eastAsia="Times New Roman" w:hAnsi="Times New Roman" w:cs="Times New Roman"/>
          <w:color w:val="000000"/>
          <w:sz w:val="18"/>
          <w:szCs w:val="18"/>
          <w:lang w:eastAsia="tr-TR"/>
        </w:rPr>
        <w:t>yapılacaktır.</w:t>
      </w:r>
    </w:p>
    <w:p w:rsidR="004B3719" w:rsidRPr="004B3719" w:rsidRDefault="004B3719" w:rsidP="004B3719">
      <w:pPr>
        <w:spacing w:after="0" w:line="240" w:lineRule="atLeast"/>
        <w:ind w:firstLine="567"/>
        <w:jc w:val="both"/>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z w:val="18"/>
          <w:szCs w:val="18"/>
          <w:lang w:eastAsia="tr-TR"/>
        </w:rPr>
        <w:t>İlanen duyurulur.</w:t>
      </w:r>
    </w:p>
    <w:p w:rsidR="004B3719" w:rsidRPr="004B3719" w:rsidRDefault="004B3719" w:rsidP="004B3719">
      <w:pPr>
        <w:spacing w:after="0" w:line="240" w:lineRule="atLeast"/>
        <w:ind w:firstLine="567"/>
        <w:jc w:val="right"/>
        <w:rPr>
          <w:rFonts w:ascii="Times New Roman" w:eastAsia="Times New Roman" w:hAnsi="Times New Roman" w:cs="Times New Roman"/>
          <w:color w:val="000000"/>
          <w:sz w:val="20"/>
          <w:szCs w:val="20"/>
          <w:lang w:eastAsia="tr-TR"/>
        </w:rPr>
      </w:pPr>
      <w:r w:rsidRPr="004B3719">
        <w:rPr>
          <w:rFonts w:ascii="Times New Roman" w:eastAsia="Times New Roman" w:hAnsi="Times New Roman" w:cs="Times New Roman"/>
          <w:color w:val="000000"/>
          <w:sz w:val="18"/>
          <w:szCs w:val="18"/>
          <w:lang w:eastAsia="tr-TR"/>
        </w:rPr>
        <w:t>9094/1-1</w:t>
      </w:r>
    </w:p>
    <w:p w:rsidR="004B3719" w:rsidRPr="004B3719" w:rsidRDefault="004B3719" w:rsidP="004B3719">
      <w:pPr>
        <w:spacing w:after="0" w:line="240" w:lineRule="atLeast"/>
        <w:rPr>
          <w:rFonts w:ascii="Times New Roman" w:eastAsia="Times New Roman" w:hAnsi="Times New Roman" w:cs="Times New Roman"/>
          <w:color w:val="000000"/>
          <w:sz w:val="27"/>
          <w:szCs w:val="27"/>
          <w:lang w:eastAsia="tr-TR"/>
        </w:rPr>
      </w:pPr>
      <w:hyperlink r:id="rId4" w:anchor="_top" w:history="1">
        <w:r w:rsidRPr="004B3719">
          <w:rPr>
            <w:rFonts w:ascii="Arial" w:eastAsia="Times New Roman" w:hAnsi="Arial" w:cs="Arial"/>
            <w:color w:val="800080"/>
            <w:sz w:val="28"/>
            <w:lang w:val="en-US" w:eastAsia="tr-TR"/>
          </w:rPr>
          <w:t>▲</w:t>
        </w:r>
      </w:hyperlink>
    </w:p>
    <w:p w:rsidR="005A66E9" w:rsidRDefault="005A66E9"/>
    <w:sectPr w:rsidR="005A66E9" w:rsidSect="004B371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4B3719"/>
    <w:rsid w:val="00182611"/>
    <w:rsid w:val="002327C3"/>
    <w:rsid w:val="00293AF4"/>
    <w:rsid w:val="003A7A7B"/>
    <w:rsid w:val="00455FAB"/>
    <w:rsid w:val="00472103"/>
    <w:rsid w:val="004B3719"/>
    <w:rsid w:val="005A66E9"/>
    <w:rsid w:val="00640992"/>
    <w:rsid w:val="00824DE8"/>
    <w:rsid w:val="009325DF"/>
    <w:rsid w:val="00964740"/>
    <w:rsid w:val="00A84760"/>
    <w:rsid w:val="00AA6EB3"/>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B3719"/>
  </w:style>
  <w:style w:type="character" w:customStyle="1" w:styleId="spelle">
    <w:name w:val="spelle"/>
    <w:basedOn w:val="VarsaylanParagrafYazTipi"/>
    <w:rsid w:val="004B3719"/>
  </w:style>
  <w:style w:type="character" w:customStyle="1" w:styleId="grame">
    <w:name w:val="grame"/>
    <w:basedOn w:val="VarsaylanParagrafYazTipi"/>
    <w:rsid w:val="004B3719"/>
  </w:style>
  <w:style w:type="paragraph" w:styleId="NormalWeb">
    <w:name w:val="Normal (Web)"/>
    <w:basedOn w:val="Normal"/>
    <w:uiPriority w:val="99"/>
    <w:semiHidden/>
    <w:unhideWhenUsed/>
    <w:rsid w:val="004B37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B3719"/>
  </w:style>
</w:styles>
</file>

<file path=word/webSettings.xml><?xml version="1.0" encoding="utf-8"?>
<w:webSettings xmlns:r="http://schemas.openxmlformats.org/officeDocument/2006/relationships" xmlns:w="http://schemas.openxmlformats.org/wordprocessingml/2006/main">
  <w:divs>
    <w:div w:id="1815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102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2016-10-23T03:50:00Z</dcterms:created>
  <dcterms:modified xsi:type="dcterms:W3CDTF">2016-10-23T03:50:00Z</dcterms:modified>
</cp:coreProperties>
</file>