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88F" w:rsidRPr="00DA288F" w:rsidRDefault="00DA288F" w:rsidP="00DA288F">
      <w:pPr>
        <w:spacing w:after="0" w:line="240" w:lineRule="atLeast"/>
        <w:jc w:val="center"/>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TAŞINMAZ MAL SATILACAKTIR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b/>
          <w:bCs/>
          <w:color w:val="0000CC"/>
          <w:sz w:val="18"/>
          <w:szCs w:val="18"/>
          <w:lang w:eastAsia="tr-TR"/>
        </w:rPr>
        <w:t>Erzurum Büyükşehir Belediye Başkanlığından:</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Mülkiyeti Erzurum Büyükşehir Belediyesine ait aşağıda mahalle, pafta, Ada, Parsel, Mesahası ve niteliği açık şekilde belirtilen arsaların ve iş yerinin satış ihalesi</w:t>
      </w:r>
      <w:r w:rsidRPr="00DA288F">
        <w:rPr>
          <w:rFonts w:ascii="Times New Roman" w:eastAsia="Times New Roman" w:hAnsi="Times New Roman" w:cs="Times New Roman"/>
          <w:color w:val="000000"/>
          <w:sz w:val="18"/>
          <w:lang w:eastAsia="tr-TR"/>
        </w:rPr>
        <w:t> </w:t>
      </w:r>
      <w:proofErr w:type="gramStart"/>
      <w:r w:rsidRPr="00DA288F">
        <w:rPr>
          <w:rFonts w:ascii="Times New Roman" w:eastAsia="Times New Roman" w:hAnsi="Times New Roman" w:cs="Times New Roman"/>
          <w:color w:val="000000"/>
          <w:sz w:val="18"/>
          <w:lang w:eastAsia="tr-TR"/>
        </w:rPr>
        <w:t>04/10/2016</w:t>
      </w:r>
      <w:proofErr w:type="gramEnd"/>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Salı günü saat 14:00 da 2886 sayılı Devlet İhale Kanununun 35/a maddesine istinaden Kapalı Teklif usulü ile Büyükşehir Belediyesi Encümen salonunda yapılacaktır.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Söz konusu arsalar ve işyerinin tahmin edilen (muhammen) satış bedeli, ihalenin geçici teminat bedeli ve şartname bedelleri aşağıdaki yer alan tablodaki gibidir.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 </w:t>
      </w:r>
    </w:p>
    <w:tbl>
      <w:tblPr>
        <w:tblW w:w="9060" w:type="dxa"/>
        <w:tblInd w:w="534" w:type="dxa"/>
        <w:tblCellMar>
          <w:left w:w="0" w:type="dxa"/>
          <w:right w:w="0" w:type="dxa"/>
        </w:tblCellMar>
        <w:tblLook w:val="04A0"/>
      </w:tblPr>
      <w:tblGrid>
        <w:gridCol w:w="506"/>
        <w:gridCol w:w="576"/>
        <w:gridCol w:w="656"/>
        <w:gridCol w:w="766"/>
        <w:gridCol w:w="916"/>
        <w:gridCol w:w="846"/>
        <w:gridCol w:w="846"/>
        <w:gridCol w:w="846"/>
        <w:gridCol w:w="711"/>
        <w:gridCol w:w="1161"/>
        <w:gridCol w:w="1083"/>
        <w:gridCol w:w="896"/>
      </w:tblGrid>
      <w:tr w:rsidR="00DA288F" w:rsidRPr="00DA288F" w:rsidTr="00DA288F">
        <w:trPr>
          <w:trHeight w:val="203"/>
          <w:tblHeader/>
        </w:trPr>
        <w:tc>
          <w:tcPr>
            <w:tcW w:w="11325"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ERZURUM İLİ PALANDÖKEN İLÇESİ OSMANGAZİ MAHALLESİNDE BULUNAN TAŞINMAZLAR</w:t>
            </w:r>
          </w:p>
        </w:tc>
      </w:tr>
      <w:tr w:rsidR="00DA288F" w:rsidRPr="00DA288F" w:rsidTr="00DA288F">
        <w:trPr>
          <w:trHeight w:val="183"/>
          <w:tblHead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Sıra No</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Ada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Parsel</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Niteliği</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Ana Taşınmaz M²</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Pay</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Payda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Hisse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M² Birim Fiyatı TL</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Muhammen Bedel TL</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 Geçici Teminat TL</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3"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Şartname Bedeli TL</w:t>
            </w:r>
          </w:p>
        </w:tc>
      </w:tr>
      <w:tr w:rsidR="00DA288F" w:rsidRPr="00DA288F" w:rsidTr="00DA288F">
        <w:trPr>
          <w:trHeight w:val="227"/>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1</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5925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2.338.432,00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70.152,96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2</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5925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2.484.584,00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74.537,52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3</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5925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2.484.584,00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74.537,52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4</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5925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2.484.584,00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74.537,52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5</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5925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2.484.584,00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74.537,52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6</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5925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38</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2.923,06</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2.484.601,00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74.538,03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5925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2.338.432,00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70.152,96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8</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5925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40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2.338.432,00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70.152,96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9</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5925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41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2.338.432,00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70.152,96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10</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5925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3414392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2.923,04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2.338.432,00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70.152,96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11</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13</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4.702,67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363071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470267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3.630,71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3.086.103,50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92.583,11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12</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16</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3.300,00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155264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173747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2.948,95</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2.359.160,00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70.774,80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13</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3.300,00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155264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173747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2.948,95</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2.506.607,50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75.198,23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14</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18</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7.299,76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155264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173747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6.523,22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5.544.737,00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166.342,11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15</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8.800,53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8.800,53</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775,00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6.820.410,75</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204.612,32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16</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8.874,36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8.874,36</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775,00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6.877.629,00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206.328,87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17</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900,00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3.267.828,00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98.034,84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18</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3.630,88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3.630,88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950,00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3.449.336,00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103.480,08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19</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950,00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3.449.374,00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103.481,22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950,00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3.449.374,00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103.481,22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950,00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3.449.374,00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103.481,22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22</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950,00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3.449.374,00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103.481,22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23</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28</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900,00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3.267.828,00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98.034,84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24</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900,00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3.267.828,00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98.034,84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25</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900,00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3.267.828,00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98.034,84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r w:rsidR="00DA288F" w:rsidRPr="00DA288F" w:rsidTr="00DA288F">
        <w:trPr>
          <w:trHeight w:val="18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26</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219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Arsa</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3.630,96</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900,00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3.267.864,00</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ind w:right="57"/>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98.035,92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bl>
    <w:p w:rsidR="00DA288F" w:rsidRPr="00DA288F" w:rsidRDefault="00DA288F" w:rsidP="00DA288F">
      <w:pPr>
        <w:spacing w:after="8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 </w:t>
      </w:r>
    </w:p>
    <w:tbl>
      <w:tblPr>
        <w:tblW w:w="9060" w:type="dxa"/>
        <w:tblInd w:w="595" w:type="dxa"/>
        <w:tblCellMar>
          <w:left w:w="0" w:type="dxa"/>
          <w:right w:w="0" w:type="dxa"/>
        </w:tblCellMar>
        <w:tblLook w:val="04A0"/>
      </w:tblPr>
      <w:tblGrid>
        <w:gridCol w:w="707"/>
        <w:gridCol w:w="896"/>
        <w:gridCol w:w="807"/>
        <w:gridCol w:w="1276"/>
        <w:gridCol w:w="1056"/>
        <w:gridCol w:w="1056"/>
        <w:gridCol w:w="486"/>
        <w:gridCol w:w="656"/>
        <w:gridCol w:w="801"/>
        <w:gridCol w:w="2447"/>
        <w:gridCol w:w="936"/>
        <w:gridCol w:w="896"/>
      </w:tblGrid>
      <w:tr w:rsidR="00DA288F" w:rsidRPr="00DA288F" w:rsidTr="00DA288F">
        <w:trPr>
          <w:trHeight w:val="313"/>
        </w:trPr>
        <w:tc>
          <w:tcPr>
            <w:tcW w:w="11325" w:type="dxa"/>
            <w:gridSpan w:val="12"/>
            <w:tcBorders>
              <w:top w:val="nil"/>
              <w:left w:val="nil"/>
              <w:bottom w:val="single" w:sz="8" w:space="0" w:color="auto"/>
              <w:right w:val="nil"/>
            </w:tcBorders>
            <w:tcMar>
              <w:top w:w="0" w:type="dxa"/>
              <w:left w:w="108" w:type="dxa"/>
              <w:bottom w:w="0" w:type="dxa"/>
              <w:right w:w="108" w:type="dxa"/>
            </w:tcMar>
            <w:vAlign w:val="center"/>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lastRenderedPageBreak/>
              <w:t>ERZURUM İLİ YAKUTİYE İLÇESİ KULOĞLU MAHALLESİ 677 ADA 12 NUMARALI PARSELDE</w:t>
            </w:r>
          </w:p>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KAYITLI TİCARET İŞ MERKEZİNDE BULUNAN BAĞIMSIZ BÖLÜMLER</w:t>
            </w:r>
          </w:p>
        </w:tc>
      </w:tr>
      <w:tr w:rsidR="00DA288F" w:rsidRPr="00DA288F" w:rsidTr="00DA288F">
        <w:trPr>
          <w:trHeight w:val="184"/>
        </w:trPr>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B. Bölüm No</w:t>
            </w:r>
          </w:p>
        </w:tc>
        <w:tc>
          <w:tcPr>
            <w:tcW w:w="11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Bağımsız Bölüm Niteliği</w:t>
            </w:r>
          </w:p>
        </w:tc>
        <w:tc>
          <w:tcPr>
            <w:tcW w:w="8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240"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Blok/</w:t>
            </w:r>
          </w:p>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Kat</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Cephesi</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Bağımsız Bölüm Yüzölçümü (M</w:t>
            </w:r>
            <w:r w:rsidRPr="00DA288F">
              <w:rPr>
                <w:rFonts w:ascii="Times New Roman" w:eastAsia="Times New Roman" w:hAnsi="Times New Roman" w:cs="Times New Roman"/>
                <w:color w:val="000000"/>
                <w:sz w:val="18"/>
                <w:szCs w:val="18"/>
                <w:vertAlign w:val="superscript"/>
                <w:lang w:eastAsia="tr-TR"/>
              </w:rPr>
              <w:t>2</w:t>
            </w:r>
            <w:r w:rsidRPr="00DA288F">
              <w:rPr>
                <w:rFonts w:ascii="Times New Roman" w:eastAsia="Times New Roman" w:hAnsi="Times New Roman" w:cs="Times New Roman"/>
                <w:color w:val="000000"/>
                <w:sz w:val="18"/>
                <w:szCs w:val="18"/>
                <w:lang w:eastAsia="tr-TR"/>
              </w:rPr>
              <w:t>)</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Ana Taşınmaz Yüzölçümü (M</w:t>
            </w:r>
            <w:r w:rsidRPr="00DA288F">
              <w:rPr>
                <w:rFonts w:ascii="Times New Roman" w:eastAsia="Times New Roman" w:hAnsi="Times New Roman" w:cs="Times New Roman"/>
                <w:color w:val="000000"/>
                <w:sz w:val="18"/>
                <w:szCs w:val="18"/>
                <w:vertAlign w:val="superscript"/>
                <w:lang w:eastAsia="tr-TR"/>
              </w:rPr>
              <w:t>2</w:t>
            </w:r>
            <w:r w:rsidRPr="00DA288F">
              <w:rPr>
                <w:rFonts w:ascii="Times New Roman" w:eastAsia="Times New Roman" w:hAnsi="Times New Roman" w:cs="Times New Roman"/>
                <w:color w:val="000000"/>
                <w:sz w:val="18"/>
                <w:szCs w:val="18"/>
                <w:lang w:eastAsia="tr-TR"/>
              </w:rPr>
              <w:t>)</w:t>
            </w:r>
          </w:p>
        </w:tc>
        <w:tc>
          <w:tcPr>
            <w:tcW w:w="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Pay</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Payda</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Hisse Oranı</w:t>
            </w:r>
          </w:p>
        </w:tc>
        <w:tc>
          <w:tcPr>
            <w:tcW w:w="11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proofErr w:type="spellStart"/>
            <w:r w:rsidRPr="00DA288F">
              <w:rPr>
                <w:rFonts w:ascii="Times New Roman" w:eastAsia="Times New Roman" w:hAnsi="Times New Roman" w:cs="Times New Roman"/>
                <w:color w:val="000000"/>
                <w:sz w:val="18"/>
                <w:szCs w:val="18"/>
                <w:lang w:eastAsia="tr-TR"/>
              </w:rPr>
              <w:t>Muhammen</w:t>
            </w:r>
            <w:r w:rsidRPr="00DA288F">
              <w:rPr>
                <w:rFonts w:ascii="Times New Roman" w:eastAsia="Times New Roman" w:hAnsi="Times New Roman" w:cs="Times New Roman"/>
                <w:color w:val="000000"/>
                <w:sz w:val="18"/>
                <w:lang w:eastAsia="tr-TR"/>
              </w:rPr>
              <w:t>Arsa</w:t>
            </w:r>
            <w:proofErr w:type="spellEnd"/>
            <w:r w:rsidRPr="00DA288F">
              <w:rPr>
                <w:rFonts w:ascii="Times New Roman" w:eastAsia="Times New Roman" w:hAnsi="Times New Roman" w:cs="Times New Roman"/>
                <w:color w:val="000000"/>
                <w:sz w:val="18"/>
                <w:lang w:eastAsia="tr-TR"/>
              </w:rPr>
              <w:t>+</w:t>
            </w:r>
            <w:proofErr w:type="spellStart"/>
            <w:r w:rsidRPr="00DA288F">
              <w:rPr>
                <w:rFonts w:ascii="Times New Roman" w:eastAsia="Times New Roman" w:hAnsi="Times New Roman" w:cs="Times New Roman"/>
                <w:color w:val="000000"/>
                <w:sz w:val="18"/>
                <w:lang w:eastAsia="tr-TR"/>
              </w:rPr>
              <w:t>Enkaz</w:t>
            </w:r>
            <w:r w:rsidRPr="00DA288F">
              <w:rPr>
                <w:rFonts w:ascii="Times New Roman" w:eastAsia="Times New Roman" w:hAnsi="Times New Roman" w:cs="Times New Roman"/>
                <w:color w:val="000000"/>
                <w:sz w:val="18"/>
                <w:szCs w:val="18"/>
                <w:lang w:eastAsia="tr-TR"/>
              </w:rPr>
              <w:t>Bedeli</w:t>
            </w:r>
            <w:proofErr w:type="spellEnd"/>
            <w:r w:rsidRPr="00DA288F">
              <w:rPr>
                <w:rFonts w:ascii="Times New Roman" w:eastAsia="Times New Roman" w:hAnsi="Times New Roman" w:cs="Times New Roman"/>
                <w:color w:val="000000"/>
                <w:sz w:val="18"/>
                <w:szCs w:val="18"/>
                <w:lang w:eastAsia="tr-TR"/>
              </w:rPr>
              <w:t xml:space="preserve"> (TL)</w:t>
            </w:r>
          </w:p>
        </w:tc>
        <w:tc>
          <w:tcPr>
            <w:tcW w:w="10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Geçici Teminat %3 TL</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Şartname Bedeli TL</w:t>
            </w:r>
          </w:p>
        </w:tc>
      </w:tr>
      <w:tr w:rsidR="00DA288F" w:rsidRPr="00DA288F" w:rsidTr="00DA288F">
        <w:trPr>
          <w:trHeight w:val="184"/>
        </w:trPr>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w:t>
            </w:r>
          </w:p>
        </w:tc>
        <w:tc>
          <w:tcPr>
            <w:tcW w:w="1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İşyeri-Garaj</w:t>
            </w:r>
          </w:p>
        </w:tc>
        <w:tc>
          <w:tcPr>
            <w:tcW w:w="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Bodrum</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proofErr w:type="spellStart"/>
            <w:r w:rsidRPr="00DA288F">
              <w:rPr>
                <w:rFonts w:ascii="Times New Roman" w:eastAsia="Times New Roman" w:hAnsi="Times New Roman" w:cs="Times New Roman"/>
                <w:color w:val="000000"/>
                <w:sz w:val="18"/>
                <w:lang w:eastAsia="tr-TR"/>
              </w:rPr>
              <w:t>Kamilağa</w:t>
            </w:r>
            <w:r w:rsidRPr="00DA288F">
              <w:rPr>
                <w:rFonts w:ascii="Times New Roman" w:eastAsia="Times New Roman" w:hAnsi="Times New Roman" w:cs="Times New Roman"/>
                <w:color w:val="000000"/>
                <w:sz w:val="18"/>
                <w:szCs w:val="18"/>
                <w:lang w:eastAsia="tr-TR"/>
              </w:rPr>
              <w:t>Giriş</w:t>
            </w:r>
            <w:proofErr w:type="spellEnd"/>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1.206,00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1.822,75</w:t>
            </w:r>
          </w:p>
        </w:tc>
        <w:tc>
          <w:tcPr>
            <w:tcW w:w="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50</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553</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164.806</w:t>
            </w:r>
          </w:p>
        </w:tc>
        <w:tc>
          <w:tcPr>
            <w:tcW w:w="1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1.993.804,85</w:t>
            </w:r>
          </w:p>
        </w:tc>
        <w:tc>
          <w:tcPr>
            <w:tcW w:w="1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59.814,15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288F" w:rsidRPr="00DA288F" w:rsidRDefault="00DA288F" w:rsidP="00DA288F">
            <w:pPr>
              <w:spacing w:after="0" w:line="184" w:lineRule="atLeast"/>
              <w:jc w:val="center"/>
              <w:rPr>
                <w:rFonts w:ascii="Times New Roman" w:eastAsia="Times New Roman" w:hAnsi="Times New Roman" w:cs="Times New Roman"/>
                <w:sz w:val="20"/>
                <w:szCs w:val="20"/>
                <w:lang w:eastAsia="tr-TR"/>
              </w:rPr>
            </w:pPr>
            <w:r w:rsidRPr="00DA288F">
              <w:rPr>
                <w:rFonts w:ascii="Times New Roman" w:eastAsia="Times New Roman" w:hAnsi="Times New Roman" w:cs="Times New Roman"/>
                <w:color w:val="000000"/>
                <w:sz w:val="18"/>
                <w:szCs w:val="18"/>
                <w:lang w:eastAsia="tr-TR"/>
              </w:rPr>
              <w:t>200,00</w:t>
            </w:r>
          </w:p>
        </w:tc>
      </w:tr>
    </w:tbl>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 </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İş yerinin satış bedeli peşin ödenecektir. Arsaların satış bedelinin ise %50’si peşin kalan %50’si ise 12 ay eşit taksit ile ödemesi yapılacaktır.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Yukarıda niteliği belirtilen taşınmazların kapalı teklif usulü satış ihalesine teklif verilecektir. İhale zarflarını aşağıda ve şartnamesinde istenilen belgeler ile birlikte uygun olarak hazırlayarak kapalı zarf içerisinde ihale komisyonuna iletilmek üzere Emlak Şube Müdürlüğüne</w:t>
      </w:r>
      <w:r w:rsidRPr="00DA288F">
        <w:rPr>
          <w:rFonts w:ascii="Times New Roman" w:eastAsia="Times New Roman" w:hAnsi="Times New Roman" w:cs="Times New Roman"/>
          <w:color w:val="000000"/>
          <w:sz w:val="18"/>
          <w:lang w:eastAsia="tr-TR"/>
        </w:rPr>
        <w:t> </w:t>
      </w:r>
      <w:proofErr w:type="gramStart"/>
      <w:r w:rsidRPr="00DA288F">
        <w:rPr>
          <w:rFonts w:ascii="Times New Roman" w:eastAsia="Times New Roman" w:hAnsi="Times New Roman" w:cs="Times New Roman"/>
          <w:color w:val="000000"/>
          <w:sz w:val="18"/>
          <w:lang w:eastAsia="tr-TR"/>
        </w:rPr>
        <w:t>04/10/2016</w:t>
      </w:r>
      <w:proofErr w:type="gramEnd"/>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Salı günü saat 12:00’a kadar teslim etmek zorunludur.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İHALEYE KATILMAK İSTEYEN İSTEKLİLERDE ARANACAK ŞARTLAR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1 - Teklif Mektubu (Şartname eklerinde örneği mevcut)</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2 - Kanuni</w:t>
      </w:r>
      <w:r w:rsidRPr="00DA288F">
        <w:rPr>
          <w:rFonts w:ascii="Times New Roman" w:eastAsia="Times New Roman" w:hAnsi="Times New Roman" w:cs="Times New Roman"/>
          <w:color w:val="000000"/>
          <w:sz w:val="18"/>
          <w:lang w:eastAsia="tr-TR"/>
        </w:rPr>
        <w:t> </w:t>
      </w:r>
      <w:proofErr w:type="gramStart"/>
      <w:r w:rsidRPr="00DA288F">
        <w:rPr>
          <w:rFonts w:ascii="Times New Roman" w:eastAsia="Times New Roman" w:hAnsi="Times New Roman" w:cs="Times New Roman"/>
          <w:color w:val="000000"/>
          <w:sz w:val="18"/>
          <w:lang w:eastAsia="tr-TR"/>
        </w:rPr>
        <w:t>ikametgah</w:t>
      </w:r>
      <w:proofErr w:type="gramEnd"/>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sahibi olmak.</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3 - Tebligat için Türkiye’ de adres göstermek.</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4 - Gerçek veya Tüzel kişi olması halinde noter tasdikli İmza sirküleri veya imza beyannamesi.</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5 -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İstekliler adına vekâleten ihaleye katılım var ise, istekli adına teklifte bulunacak kişilerin vekâletnameleri ile birlikte vekâleten iştirak edenin noter tasdikli imza sirküleri veya imza beyannamesi.</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6 - Büyükşehir Belediyesi Emlak ve İstimlâk Dairesi Başkanlığından temin edilecek (Emlak, ESKİ, Hukuk vb.) ilişiksiz belgesi.</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7 -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Erzurum Büyükşehir Belediyesi adına alınmış muhammen (tahmin edilen) bedelin %3’ü kadar geçici teminat alındı makbuzu veya limit dâhili süresiz teyitli Banka Geçici Teminat mektubu. 2886 Sayılı yasaya göre aranacaktır.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8 -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 xml:space="preserve">Ortak girişim olması halinde noter tasdikli ortak girişim beyannamesi (ihalenin üzerinde kalması halinde ortaklarca noterden imzalanmış ortaklık sözleşmesi) her biri ortaklar tarafından ayrı </w:t>
      </w:r>
      <w:proofErr w:type="spellStart"/>
      <w:r w:rsidRPr="00DA288F">
        <w:rPr>
          <w:rFonts w:ascii="Times New Roman" w:eastAsia="Times New Roman" w:hAnsi="Times New Roman" w:cs="Times New Roman"/>
          <w:color w:val="000000"/>
          <w:sz w:val="18"/>
          <w:szCs w:val="18"/>
          <w:lang w:eastAsia="tr-TR"/>
        </w:rPr>
        <w:t>ayrı</w:t>
      </w:r>
      <w:proofErr w:type="spellEnd"/>
      <w:r w:rsidRPr="00DA288F">
        <w:rPr>
          <w:rFonts w:ascii="Times New Roman" w:eastAsia="Times New Roman" w:hAnsi="Times New Roman" w:cs="Times New Roman"/>
          <w:color w:val="000000"/>
          <w:sz w:val="18"/>
          <w:szCs w:val="18"/>
          <w:lang w:eastAsia="tr-TR"/>
        </w:rPr>
        <w:t xml:space="preserve"> sunulacaktır.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9 - Şartname bedelinin yatırıldığına dair makbuz.</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10 -</w:t>
      </w:r>
      <w:r w:rsidRPr="00DA288F">
        <w:rPr>
          <w:rFonts w:ascii="Times New Roman" w:eastAsia="Times New Roman" w:hAnsi="Times New Roman" w:cs="Times New Roman"/>
          <w:color w:val="000000"/>
          <w:sz w:val="18"/>
          <w:lang w:eastAsia="tr-TR"/>
        </w:rPr>
        <w:t> </w:t>
      </w:r>
      <w:r w:rsidRPr="00DA288F">
        <w:rPr>
          <w:rFonts w:ascii="Times New Roman" w:eastAsia="Times New Roman" w:hAnsi="Times New Roman" w:cs="Times New Roman"/>
          <w:color w:val="000000"/>
          <w:sz w:val="18"/>
          <w:szCs w:val="18"/>
          <w:lang w:eastAsia="tr-TR"/>
        </w:rPr>
        <w:t>Şartname bedeli ve ekleri ücreti mukabilinde Emlak ve İstimlâk Dairesi Başkanlığı. Emlak Şube Müdürlüğünden temin edilebilir veya ücretsiz görülebilir.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11 - İdare ihaleyi yapıp yapmamakta ve uygun bedeli tespitte serbesttir.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12 - 2886 Sayılı devlet İhale Kanununa göre ihalelere katılmaktan yasaklı olanlar, bu ihaleye katılamazlar.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13 - Her türlü vergi, resim, harç ve sözleşme giderleri ihale üzerinde kalan yükleniciye aittir.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14 - Telgraf ve faks ile yapılacak müracaatlar ve postada meydana gelebilecek gecikmeler kabul edilmeyecektir.</w:t>
      </w:r>
    </w:p>
    <w:p w:rsidR="00DA288F" w:rsidRPr="00DA288F" w:rsidRDefault="00DA288F" w:rsidP="00DA288F">
      <w:pPr>
        <w:spacing w:after="0" w:line="240" w:lineRule="atLeast"/>
        <w:ind w:firstLine="567"/>
        <w:jc w:val="both"/>
        <w:rPr>
          <w:rFonts w:ascii="Times New Roman" w:eastAsia="Times New Roman" w:hAnsi="Times New Roman" w:cs="Times New Roman"/>
          <w:color w:val="000000"/>
          <w:sz w:val="20"/>
          <w:szCs w:val="20"/>
          <w:lang w:eastAsia="tr-TR"/>
        </w:rPr>
      </w:pPr>
      <w:r w:rsidRPr="00DA288F">
        <w:rPr>
          <w:rFonts w:ascii="Times New Roman" w:eastAsia="Times New Roman" w:hAnsi="Times New Roman" w:cs="Times New Roman"/>
          <w:color w:val="000000"/>
          <w:sz w:val="18"/>
          <w:szCs w:val="18"/>
          <w:lang w:eastAsia="tr-TR"/>
        </w:rPr>
        <w:t>İlan olunur</w:t>
      </w:r>
    </w:p>
    <w:p w:rsidR="003824E6" w:rsidRDefault="003824E6"/>
    <w:sectPr w:rsidR="003824E6" w:rsidSect="00DA288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DA288F"/>
    <w:rsid w:val="003824E6"/>
    <w:rsid w:val="00DA28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A288F"/>
  </w:style>
  <w:style w:type="character" w:customStyle="1" w:styleId="grame">
    <w:name w:val="grame"/>
    <w:basedOn w:val="VarsaylanParagrafYazTipi"/>
    <w:rsid w:val="00DA288F"/>
  </w:style>
  <w:style w:type="character" w:customStyle="1" w:styleId="spelle">
    <w:name w:val="spelle"/>
    <w:basedOn w:val="VarsaylanParagrafYazTipi"/>
    <w:rsid w:val="00DA288F"/>
  </w:style>
</w:styles>
</file>

<file path=word/webSettings.xml><?xml version="1.0" encoding="utf-8"?>
<w:webSettings xmlns:r="http://schemas.openxmlformats.org/officeDocument/2006/relationships" xmlns:w="http://schemas.openxmlformats.org/wordprocessingml/2006/main">
  <w:divs>
    <w:div w:id="19005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2016-09-20T07:00:00Z</dcterms:created>
  <dcterms:modified xsi:type="dcterms:W3CDTF">2016-09-20T07:00:00Z</dcterms:modified>
</cp:coreProperties>
</file>