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96" w:rsidRPr="00EB2F96" w:rsidRDefault="00EB2F96" w:rsidP="00EB2F96">
      <w:pPr>
        <w:spacing w:after="0" w:line="240" w:lineRule="atLeast"/>
        <w:jc w:val="center"/>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TAŞINMAZ MAL KİRAYA VERİLECEKTİR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b/>
          <w:bCs/>
          <w:color w:val="0000FF"/>
          <w:sz w:val="18"/>
          <w:szCs w:val="18"/>
          <w:lang w:eastAsia="tr-TR"/>
        </w:rPr>
        <w:t xml:space="preserve">Bornova Belediyesi Emlak ve </w:t>
      </w:r>
      <w:proofErr w:type="gramStart"/>
      <w:r w:rsidRPr="00EB2F96">
        <w:rPr>
          <w:rFonts w:ascii="Times New Roman" w:eastAsia="Times New Roman" w:hAnsi="Times New Roman" w:cs="Times New Roman"/>
          <w:b/>
          <w:bCs/>
          <w:color w:val="0000FF"/>
          <w:sz w:val="18"/>
          <w:szCs w:val="18"/>
          <w:lang w:eastAsia="tr-TR"/>
        </w:rPr>
        <w:t>İstimlak</w:t>
      </w:r>
      <w:proofErr w:type="gramEnd"/>
      <w:r w:rsidRPr="00EB2F96">
        <w:rPr>
          <w:rFonts w:ascii="Times New Roman" w:eastAsia="Times New Roman" w:hAnsi="Times New Roman" w:cs="Times New Roman"/>
          <w:b/>
          <w:bCs/>
          <w:color w:val="0000FF"/>
          <w:sz w:val="18"/>
          <w:szCs w:val="18"/>
          <w:lang w:eastAsia="tr-TR"/>
        </w:rPr>
        <w:t xml:space="preserve"> Müdürlüğünden:</w:t>
      </w:r>
    </w:p>
    <w:p w:rsidR="00EB2F96" w:rsidRPr="00EB2F96" w:rsidRDefault="00EB2F96" w:rsidP="00EB2F96">
      <w:pPr>
        <w:spacing w:after="0" w:line="12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b/>
          <w:bCs/>
          <w:color w:val="0000FF"/>
          <w:sz w:val="18"/>
          <w:szCs w:val="18"/>
          <w:lang w:eastAsia="tr-TR"/>
        </w:rPr>
        <w:t> </w:t>
      </w:r>
    </w:p>
    <w:tbl>
      <w:tblPr>
        <w:tblW w:w="11340" w:type="dxa"/>
        <w:tblInd w:w="567" w:type="dxa"/>
        <w:tblCellMar>
          <w:left w:w="0" w:type="dxa"/>
          <w:right w:w="0" w:type="dxa"/>
        </w:tblCellMar>
        <w:tblLook w:val="04A0"/>
      </w:tblPr>
      <w:tblGrid>
        <w:gridCol w:w="528"/>
        <w:gridCol w:w="978"/>
        <w:gridCol w:w="2333"/>
        <w:gridCol w:w="1264"/>
        <w:gridCol w:w="1284"/>
        <w:gridCol w:w="1626"/>
        <w:gridCol w:w="1612"/>
        <w:gridCol w:w="1086"/>
        <w:gridCol w:w="629"/>
      </w:tblGrid>
      <w:tr w:rsidR="00EB2F96" w:rsidRPr="00EB2F96" w:rsidTr="00EB2F96">
        <w:trPr>
          <w:trHeight w:val="20"/>
        </w:trPr>
        <w:tc>
          <w:tcPr>
            <w:tcW w:w="6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Sıra No</w:t>
            </w:r>
          </w:p>
        </w:tc>
        <w:tc>
          <w:tcPr>
            <w:tcW w:w="114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İlçesi</w:t>
            </w:r>
          </w:p>
        </w:tc>
        <w:tc>
          <w:tcPr>
            <w:tcW w:w="332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Adres Pafta/Ada/Parsel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Cinsi</w:t>
            </w:r>
          </w:p>
        </w:tc>
        <w:tc>
          <w:tcPr>
            <w:tcW w:w="156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Alanı (m</w:t>
            </w:r>
            <w:r w:rsidRPr="00EB2F96">
              <w:rPr>
                <w:rFonts w:ascii="Times New Roman" w:eastAsia="Times New Roman" w:hAnsi="Times New Roman" w:cs="Times New Roman"/>
                <w:sz w:val="18"/>
                <w:szCs w:val="18"/>
                <w:vertAlign w:val="superscript"/>
                <w:lang w:eastAsia="tr-TR"/>
              </w:rPr>
              <w:t>2</w:t>
            </w:r>
            <w:r w:rsidRPr="00EB2F96">
              <w:rPr>
                <w:rFonts w:ascii="Times New Roman" w:eastAsia="Times New Roman" w:hAnsi="Times New Roman" w:cs="Times New Roman"/>
                <w:sz w:val="18"/>
                <w:szCs w:val="18"/>
                <w:lang w:eastAsia="tr-TR"/>
              </w:rPr>
              <w:t>)</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Tahmin Edilen (Muhammen) Bedel</w:t>
            </w:r>
            <w:r w:rsidRPr="00EB2F96">
              <w:rPr>
                <w:rFonts w:ascii="Times New Roman" w:eastAsia="Times New Roman" w:hAnsi="Times New Roman" w:cs="Times New Roman"/>
                <w:sz w:val="18"/>
                <w:lang w:eastAsia="tr-TR"/>
              </w:rPr>
              <w:t> </w:t>
            </w:r>
            <w:r w:rsidRPr="00EB2F96">
              <w:rPr>
                <w:rFonts w:ascii="Times New Roman" w:eastAsia="Times New Roman" w:hAnsi="Times New Roman" w:cs="Times New Roman"/>
                <w:sz w:val="18"/>
                <w:szCs w:val="18"/>
                <w:lang w:eastAsia="tr-TR"/>
              </w:rPr>
              <w:t>(TL)</w:t>
            </w:r>
          </w:p>
        </w:tc>
        <w:tc>
          <w:tcPr>
            <w:tcW w:w="192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Geçici</w:t>
            </w:r>
            <w:r w:rsidRPr="00EB2F96">
              <w:rPr>
                <w:rFonts w:ascii="Times New Roman" w:eastAsia="Times New Roman" w:hAnsi="Times New Roman" w:cs="Times New Roman"/>
                <w:sz w:val="18"/>
                <w:lang w:eastAsia="tr-TR"/>
              </w:rPr>
              <w:t> </w:t>
            </w:r>
            <w:r w:rsidRPr="00EB2F96">
              <w:rPr>
                <w:rFonts w:ascii="Times New Roman" w:eastAsia="Times New Roman" w:hAnsi="Times New Roman" w:cs="Times New Roman"/>
                <w:sz w:val="18"/>
                <w:szCs w:val="18"/>
                <w:lang w:eastAsia="tr-TR"/>
              </w:rPr>
              <w:t>Teminatı (TL)</w:t>
            </w:r>
          </w:p>
        </w:tc>
        <w:tc>
          <w:tcPr>
            <w:tcW w:w="106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Fiili</w:t>
            </w:r>
            <w:r w:rsidRPr="00EB2F96">
              <w:rPr>
                <w:rFonts w:ascii="Times New Roman" w:eastAsia="Times New Roman" w:hAnsi="Times New Roman" w:cs="Times New Roman"/>
                <w:sz w:val="18"/>
                <w:lang w:eastAsia="tr-TR"/>
              </w:rPr>
              <w:t> </w:t>
            </w:r>
            <w:r w:rsidRPr="00EB2F96">
              <w:rPr>
                <w:rFonts w:ascii="Times New Roman" w:eastAsia="Times New Roman" w:hAnsi="Times New Roman" w:cs="Times New Roman"/>
                <w:sz w:val="18"/>
                <w:szCs w:val="18"/>
                <w:lang w:eastAsia="tr-TR"/>
              </w:rPr>
              <w:t>Durumu</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İhale Saati</w:t>
            </w:r>
          </w:p>
        </w:tc>
      </w:tr>
      <w:tr w:rsidR="00EB2F96" w:rsidRPr="00EB2F96" w:rsidTr="00EB2F96">
        <w:trPr>
          <w:trHeight w:val="20"/>
        </w:trPr>
        <w:tc>
          <w:tcPr>
            <w:tcW w:w="62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1</w:t>
            </w:r>
          </w:p>
        </w:tc>
        <w:tc>
          <w:tcPr>
            <w:tcW w:w="11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Bornova Pınarbaşı</w:t>
            </w:r>
          </w:p>
        </w:tc>
        <w:tc>
          <w:tcPr>
            <w:tcW w:w="3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Ümit Mahallesi Kemalpaşa Caddesi No: 351 30 L III a pafta 271 ada 5 parsel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İdare Binası ve Benzin İstasyonu</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4.230,62</w:t>
            </w:r>
            <w:r w:rsidRPr="00EB2F96">
              <w:rPr>
                <w:rFonts w:ascii="Times New Roman" w:eastAsia="Times New Roman" w:hAnsi="Times New Roman" w:cs="Times New Roman"/>
                <w:sz w:val="18"/>
                <w:lang w:eastAsia="tr-TR"/>
              </w:rPr>
              <w:t> </w:t>
            </w:r>
            <w:r w:rsidRPr="00EB2F96">
              <w:rPr>
                <w:rFonts w:ascii="Times New Roman" w:eastAsia="Times New Roman" w:hAnsi="Times New Roman" w:cs="Times New Roman"/>
                <w:sz w:val="18"/>
                <w:szCs w:val="18"/>
                <w:lang w:eastAsia="tr-TR"/>
              </w:rPr>
              <w:t>m²</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5.500.000,00 TL</w:t>
            </w:r>
          </w:p>
        </w:tc>
        <w:tc>
          <w:tcPr>
            <w:tcW w:w="19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165.000,00 TL</w:t>
            </w:r>
          </w:p>
        </w:tc>
        <w:tc>
          <w:tcPr>
            <w:tcW w:w="10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r w:rsidRPr="00EB2F96">
              <w:rPr>
                <w:rFonts w:ascii="Times New Roman" w:eastAsia="Times New Roman" w:hAnsi="Times New Roman" w:cs="Times New Roman"/>
                <w:sz w:val="18"/>
                <w:szCs w:val="18"/>
                <w:lang w:eastAsia="tr-TR"/>
              </w:rPr>
              <w:t>Boş</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B2F96" w:rsidRPr="00EB2F96" w:rsidRDefault="00EB2F96" w:rsidP="00EB2F96">
            <w:pPr>
              <w:spacing w:after="0" w:line="20" w:lineRule="atLeast"/>
              <w:jc w:val="center"/>
              <w:textAlignment w:val="baseline"/>
              <w:rPr>
                <w:rFonts w:ascii="Times New Roman" w:eastAsia="Times New Roman" w:hAnsi="Times New Roman" w:cs="Times New Roman"/>
                <w:sz w:val="20"/>
                <w:szCs w:val="20"/>
                <w:lang w:eastAsia="tr-TR"/>
              </w:rPr>
            </w:pPr>
            <w:proofErr w:type="gramStart"/>
            <w:r w:rsidRPr="00EB2F96">
              <w:rPr>
                <w:rFonts w:ascii="Times New Roman" w:eastAsia="Times New Roman" w:hAnsi="Times New Roman" w:cs="Times New Roman"/>
                <w:sz w:val="18"/>
                <w:lang w:eastAsia="tr-TR"/>
              </w:rPr>
              <w:t>10:00</w:t>
            </w:r>
            <w:proofErr w:type="gramEnd"/>
          </w:p>
        </w:tc>
      </w:tr>
    </w:tbl>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 </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1) Yukarıda özellikleri belirtilen taşınmaz malın 2886 sayılı Kanunun 36. maddesi gereğince kapalı teklif usulü ile 5 yıllığına 21.09.2016 Çarşamba günü Bornova Belediyesi Meclis Toplantı Salonu'nda yukarıda yazılı 5 yıllık tahmini bedellerin arttırılması suretiyle kiraya verilecektir.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Kapalı Teklif Usulü</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Tekliflerin hazırlanması:</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EB2F96">
        <w:rPr>
          <w:rFonts w:ascii="Times New Roman" w:eastAsia="Times New Roman" w:hAnsi="Times New Roman" w:cs="Times New Roman"/>
          <w:color w:val="000000"/>
          <w:sz w:val="18"/>
          <w:lang w:eastAsia="tr-TR"/>
        </w:rPr>
        <w:t> reddolunarak </w:t>
      </w:r>
      <w:r w:rsidRPr="00EB2F96">
        <w:rPr>
          <w:rFonts w:ascii="Times New Roman" w:eastAsia="Times New Roman" w:hAnsi="Times New Roman" w:cs="Times New Roman"/>
          <w:color w:val="000000"/>
          <w:sz w:val="18"/>
          <w:szCs w:val="18"/>
          <w:lang w:eastAsia="tr-TR"/>
        </w:rPr>
        <w:t>hiç yapılmamış sayılır.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Tekliflerin verilmesi:</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 xml:space="preserve">Teklifler ilanda belirtilen saate kadar, sıra numaralı alındılar karşılığında komisyon başkanlığına teslim edilmek üzere Yazı İşleri Müdürlüğü'ne verilir. Alındı numarası zarfın üzerine yazılır. Teklifler iadeli taahhütlü olarak da gönderilebilir. Bu takdirde dış zarfın üzerine komisyon başkanlığının yani Bornova Belediyesi Yazı İşleri Müdürlüğü'nün adresi ile hangi işe ait olduğu, isteklinin adı ve soyadı ile açık adresi yazılır. Posta ile gönderilecek tekliflerin ilanda belirtilen saate kadar komisyon </w:t>
      </w:r>
      <w:proofErr w:type="gramStart"/>
      <w:r w:rsidRPr="00EB2F96">
        <w:rPr>
          <w:rFonts w:ascii="Times New Roman" w:eastAsia="Times New Roman" w:hAnsi="Times New Roman" w:cs="Times New Roman"/>
          <w:color w:val="000000"/>
          <w:sz w:val="18"/>
          <w:szCs w:val="18"/>
          <w:lang w:eastAsia="tr-TR"/>
        </w:rPr>
        <w:t>başkanlığına</w:t>
      </w:r>
      <w:proofErr w:type="gramEnd"/>
      <w:r w:rsidRPr="00EB2F96">
        <w:rPr>
          <w:rFonts w:ascii="Times New Roman" w:eastAsia="Times New Roman" w:hAnsi="Times New Roman" w:cs="Times New Roman"/>
          <w:color w:val="000000"/>
          <w:sz w:val="18"/>
          <w:szCs w:val="18"/>
          <w:lang w:eastAsia="tr-TR"/>
        </w:rPr>
        <w:t xml:space="preserve"> teslim edilmek üzere Yazı İşleri Müdürlüğü'ne ulaşması şarttır. Postadaki gecikme nedeniyle işleme konulmayacak olan tekliflerin alınış zamanı bir tutanakla tespit edilir.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Komisyon başkanlığına yani Yazı İşleri Müdürlüğü'ne verilen teklifler herhangi bir sebeple geri alınamaz.</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Dış zarfların açılması:</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pacing w:val="-2"/>
          <w:sz w:val="18"/>
          <w:szCs w:val="18"/>
          <w:lang w:eastAsia="tr-TR"/>
        </w:rPr>
        <w:t>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Belgeleri ile teminatı usulüne uygun ve tam olmayan isteklilerin teklif mektubunu taşıyan iş zarfları açılmayarak başkaca işleme konulmadan, diğer belgelerle birlikte kendilerine veya vekillerine iade olunur. Bunlar ihaleye katılamazlar.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İç zarfların açılması ve son tekliflerin alınması:</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Teklif mektuplarını taşıyan iç zarflar açılmadan önce, ihaleye katılacaklardan başkası ihale odasından çıkarılır. Bundan sonra zarflar numara sırası ile açılarak, teklifler komisyon başkanı olarak Encümen Başkanı tarafından okunur veya okutulur ve bir listesi yapılır. Bu liste komisyon başkanı olarak Encümen Başkanı ve üyeleri tarafından imzalanır.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Şartnameye uymayan veya başka şartlar taşıyan veya 37</w:t>
      </w:r>
      <w:r w:rsidRPr="00EB2F96">
        <w:rPr>
          <w:rFonts w:ascii="Times New Roman" w:eastAsia="Times New Roman" w:hAnsi="Times New Roman" w:cs="Times New Roman"/>
          <w:color w:val="000000"/>
          <w:sz w:val="18"/>
          <w:lang w:eastAsia="tr-TR"/>
        </w:rPr>
        <w:t> </w:t>
      </w:r>
      <w:proofErr w:type="spellStart"/>
      <w:r w:rsidRPr="00EB2F96">
        <w:rPr>
          <w:rFonts w:ascii="Times New Roman" w:eastAsia="Times New Roman" w:hAnsi="Times New Roman" w:cs="Times New Roman"/>
          <w:color w:val="000000"/>
          <w:sz w:val="18"/>
          <w:lang w:eastAsia="tr-TR"/>
        </w:rPr>
        <w:t>nci</w:t>
      </w:r>
      <w:proofErr w:type="spellEnd"/>
      <w:r w:rsidRPr="00EB2F96">
        <w:rPr>
          <w:rFonts w:ascii="Times New Roman" w:eastAsia="Times New Roman" w:hAnsi="Times New Roman" w:cs="Times New Roman"/>
          <w:color w:val="000000"/>
          <w:sz w:val="18"/>
          <w:lang w:eastAsia="tr-TR"/>
        </w:rPr>
        <w:t> </w:t>
      </w:r>
      <w:r w:rsidRPr="00EB2F96">
        <w:rPr>
          <w:rFonts w:ascii="Times New Roman" w:eastAsia="Times New Roman" w:hAnsi="Times New Roman" w:cs="Times New Roman"/>
          <w:color w:val="000000"/>
          <w:sz w:val="18"/>
          <w:szCs w:val="18"/>
          <w:lang w:eastAsia="tr-TR"/>
        </w:rPr>
        <w:t>maddenin son fıkrası hükmüne uygun olmayan teklif mektupları kabul edilmez.</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2) Yukarıda özellikleri belirtilen taşınmaz, 1/1000 ölçekli uygulama imar planında E: 0.40</w:t>
      </w:r>
      <w:r w:rsidRPr="00EB2F96">
        <w:rPr>
          <w:rFonts w:ascii="Times New Roman" w:eastAsia="Times New Roman" w:hAnsi="Times New Roman" w:cs="Times New Roman"/>
          <w:color w:val="000000"/>
          <w:sz w:val="18"/>
          <w:lang w:eastAsia="tr-TR"/>
        </w:rPr>
        <w:t> emsalli </w:t>
      </w:r>
      <w:r w:rsidRPr="00EB2F96">
        <w:rPr>
          <w:rFonts w:ascii="Times New Roman" w:eastAsia="Times New Roman" w:hAnsi="Times New Roman" w:cs="Times New Roman"/>
          <w:color w:val="000000"/>
          <w:sz w:val="18"/>
          <w:szCs w:val="18"/>
          <w:lang w:eastAsia="tr-TR"/>
        </w:rPr>
        <w:t>akaryakıt istasyonu alanında (bekleme salonları, kahve, lokanta, benzin istasyonu yapılabilir) kalmaktadır.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3) İsteklilerin ihaleye katılabilmeleri için aşağıda sayılan belgeleri, teklifleri kapsamında sunmaları gerekir.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 Gerçek kişi olması halinde, noter tasdikli imza beyannamesi,</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2F96">
        <w:rPr>
          <w:rFonts w:ascii="Times New Roman" w:eastAsia="Times New Roman" w:hAnsi="Times New Roman" w:cs="Times New Roman"/>
          <w:color w:val="000000"/>
          <w:sz w:val="18"/>
          <w:lang w:eastAsia="tr-TR"/>
        </w:rPr>
        <w:lastRenderedPageBreak/>
        <w:t>* Tüzel kişi olması halinde, idare merkezlerinin bulunduğu yer mahkemesinden veya siciline kayıtlı bulunduğu ticaret veya sanayi odasından veya benzeri bir makamdan ihalenin yapıldığı yıl içinde alınmış tüzel kişiliğin sicile kayıtlı olduğuna dair belge ve tüzel kişilik adına ihaleye katılacak veya teklifte bulunacak kişilerin tüzel kişiliği temsile yetkili olduklarını gösterir noterce tasdik edilmiş imza sirküleri,</w:t>
      </w:r>
      <w:proofErr w:type="gramEnd"/>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 Şartname ekinde yer alan standart forma uygun teklif mektubu,</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 Şartnamede belirlenen geçici teminat bedeline ilişkin geçici teminat mektubu veya geçici teminat mektupları dışındaki teminatların Bornova Belediyesi Mali Hizmetler Müdürlüğü'ne yatırıldığını gösterir makbuzlar,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w:t>
      </w:r>
      <w:r w:rsidRPr="00EB2F96">
        <w:rPr>
          <w:rFonts w:ascii="Times New Roman" w:eastAsia="Times New Roman" w:hAnsi="Times New Roman" w:cs="Times New Roman"/>
          <w:color w:val="000000"/>
          <w:sz w:val="18"/>
          <w:lang w:eastAsia="tr-TR"/>
        </w:rPr>
        <w:t> </w:t>
      </w:r>
      <w:proofErr w:type="gramStart"/>
      <w:r w:rsidRPr="00EB2F96">
        <w:rPr>
          <w:rFonts w:ascii="Times New Roman" w:eastAsia="Times New Roman" w:hAnsi="Times New Roman" w:cs="Times New Roman"/>
          <w:color w:val="000000"/>
          <w:sz w:val="18"/>
          <w:lang w:eastAsia="tr-TR"/>
        </w:rPr>
        <w:t>Vekaleten</w:t>
      </w:r>
      <w:proofErr w:type="gramEnd"/>
      <w:r w:rsidRPr="00EB2F96">
        <w:rPr>
          <w:rFonts w:ascii="Times New Roman" w:eastAsia="Times New Roman" w:hAnsi="Times New Roman" w:cs="Times New Roman"/>
          <w:color w:val="000000"/>
          <w:sz w:val="18"/>
          <w:lang w:eastAsia="tr-TR"/>
        </w:rPr>
        <w:t> </w:t>
      </w:r>
      <w:r w:rsidRPr="00EB2F96">
        <w:rPr>
          <w:rFonts w:ascii="Times New Roman" w:eastAsia="Times New Roman" w:hAnsi="Times New Roman" w:cs="Times New Roman"/>
          <w:color w:val="000000"/>
          <w:sz w:val="18"/>
          <w:szCs w:val="18"/>
          <w:lang w:eastAsia="tr-TR"/>
        </w:rPr>
        <w:t>ihaleye katılma halinde, vekil adına düzenlenmiş, ihaleye katılmaya ilişkin noter onaylı vekaletname ile vekilin noter tasdikli imza beyannamesi.</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İstekliler, yukarıda sayılan belgelerin aslını veya aslına uygunluğu noterce onaylanmış örneklerini vermek zorundadır.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Teklifler ilanda belirtilen ihale saatine kadar ihaleyi yapacak olan Komisyon Başkanlığı'na teslim edilmek üzere Bornova Belediyesi Yazı İşleri Müdürlüğü'ne teslim edilebilir veya iadeli taahhütlü bir mektupla da gönderebileceklerdir. Ancak postada vaki olabilecek gecikmeler kabul edilmeyecektir.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Bu kiralama ihalesine ortak girişim olarak teklif verilemeyecektir.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 xml:space="preserve">4) İhaleye ait şartname ve diğer belgeler mesai saatleri içinde Belediyemiz Emlak ve </w:t>
      </w:r>
      <w:proofErr w:type="gramStart"/>
      <w:r w:rsidRPr="00EB2F96">
        <w:rPr>
          <w:rFonts w:ascii="Times New Roman" w:eastAsia="Times New Roman" w:hAnsi="Times New Roman" w:cs="Times New Roman"/>
          <w:color w:val="000000"/>
          <w:sz w:val="18"/>
          <w:szCs w:val="18"/>
          <w:lang w:eastAsia="tr-TR"/>
        </w:rPr>
        <w:t>İstimlak</w:t>
      </w:r>
      <w:proofErr w:type="gramEnd"/>
      <w:r w:rsidRPr="00EB2F96">
        <w:rPr>
          <w:rFonts w:ascii="Times New Roman" w:eastAsia="Times New Roman" w:hAnsi="Times New Roman" w:cs="Times New Roman"/>
          <w:color w:val="000000"/>
          <w:sz w:val="18"/>
          <w:szCs w:val="18"/>
          <w:lang w:eastAsia="tr-TR"/>
        </w:rPr>
        <w:t xml:space="preserve"> Müdürlüğü'nde bedelsiz olarak görülebilir veya isteklilere bedelsiz olarak verilir.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5) Taşınmaz malın 5 yıllık kira bedelleri üzerinden KDV alınır.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6) Encümen ihaleyi yapıp yapmamakta serbesttir.</w:t>
      </w:r>
    </w:p>
    <w:p w:rsidR="00EB2F96" w:rsidRPr="00EB2F96" w:rsidRDefault="00EB2F96" w:rsidP="00EB2F96">
      <w:pPr>
        <w:spacing w:after="0" w:line="240" w:lineRule="atLeast"/>
        <w:ind w:firstLine="567"/>
        <w:jc w:val="both"/>
        <w:rPr>
          <w:rFonts w:ascii="Times New Roman" w:eastAsia="Times New Roman" w:hAnsi="Times New Roman" w:cs="Times New Roman"/>
          <w:color w:val="000000"/>
          <w:sz w:val="20"/>
          <w:szCs w:val="20"/>
          <w:lang w:eastAsia="tr-TR"/>
        </w:rPr>
      </w:pPr>
      <w:r w:rsidRPr="00EB2F96">
        <w:rPr>
          <w:rFonts w:ascii="Times New Roman" w:eastAsia="Times New Roman" w:hAnsi="Times New Roman" w:cs="Times New Roman"/>
          <w:color w:val="000000"/>
          <w:sz w:val="18"/>
          <w:szCs w:val="18"/>
          <w:lang w:eastAsia="tr-TR"/>
        </w:rPr>
        <w:t>İlan olunur.</w:t>
      </w:r>
    </w:p>
    <w:p w:rsidR="008924E4" w:rsidRDefault="008924E4"/>
    <w:sectPr w:rsidR="008924E4" w:rsidSect="008918A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B2F96"/>
    <w:rsid w:val="00190D7C"/>
    <w:rsid w:val="008918AF"/>
    <w:rsid w:val="008924E4"/>
    <w:rsid w:val="00EB2F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4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B2F96"/>
  </w:style>
  <w:style w:type="character" w:customStyle="1" w:styleId="grame">
    <w:name w:val="grame"/>
    <w:basedOn w:val="VarsaylanParagrafYazTipi"/>
    <w:rsid w:val="00EB2F96"/>
  </w:style>
  <w:style w:type="character" w:customStyle="1" w:styleId="spelle">
    <w:name w:val="spelle"/>
    <w:basedOn w:val="VarsaylanParagrafYazTipi"/>
    <w:rsid w:val="00EB2F96"/>
  </w:style>
</w:styles>
</file>

<file path=word/webSettings.xml><?xml version="1.0" encoding="utf-8"?>
<w:webSettings xmlns:r="http://schemas.openxmlformats.org/officeDocument/2006/relationships" xmlns:w="http://schemas.openxmlformats.org/wordprocessingml/2006/main">
  <w:divs>
    <w:div w:id="7879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2016-09-05T06:04:00Z</dcterms:created>
  <dcterms:modified xsi:type="dcterms:W3CDTF">2016-09-05T06:05:00Z</dcterms:modified>
</cp:coreProperties>
</file>