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62E" w:rsidRPr="0054662E" w:rsidRDefault="0054662E" w:rsidP="0054662E">
      <w:pPr>
        <w:spacing w:before="100" w:after="100" w:line="240" w:lineRule="atLeast"/>
        <w:jc w:val="center"/>
        <w:rPr>
          <w:rFonts w:ascii="Times New Roman" w:eastAsia="Times New Roman" w:hAnsi="Times New Roman" w:cs="Times New Roman"/>
          <w:color w:val="000000"/>
          <w:sz w:val="20"/>
          <w:szCs w:val="20"/>
          <w:lang w:eastAsia="tr-TR"/>
        </w:rPr>
      </w:pPr>
      <w:r w:rsidRPr="0054662E">
        <w:rPr>
          <w:rFonts w:ascii="Times New Roman" w:eastAsia="Times New Roman" w:hAnsi="Times New Roman" w:cs="Times New Roman"/>
          <w:color w:val="000000"/>
          <w:sz w:val="18"/>
          <w:szCs w:val="18"/>
          <w:lang w:eastAsia="tr-TR"/>
        </w:rPr>
        <w:t>TAŞINMAZ SATILACAKTIR</w:t>
      </w:r>
    </w:p>
    <w:p w:rsidR="0054662E" w:rsidRPr="0054662E" w:rsidRDefault="0054662E" w:rsidP="0054662E">
      <w:pPr>
        <w:spacing w:after="0" w:line="240" w:lineRule="atLeast"/>
        <w:ind w:firstLine="567"/>
        <w:jc w:val="both"/>
        <w:rPr>
          <w:rFonts w:ascii="Times New Roman" w:eastAsia="Times New Roman" w:hAnsi="Times New Roman" w:cs="Times New Roman"/>
          <w:color w:val="000000"/>
          <w:sz w:val="20"/>
          <w:szCs w:val="20"/>
          <w:lang w:eastAsia="tr-TR"/>
        </w:rPr>
      </w:pPr>
      <w:r w:rsidRPr="0054662E">
        <w:rPr>
          <w:rFonts w:ascii="Times New Roman" w:eastAsia="Times New Roman" w:hAnsi="Times New Roman" w:cs="Times New Roman"/>
          <w:b/>
          <w:bCs/>
          <w:color w:val="0000FF"/>
          <w:spacing w:val="-4"/>
          <w:sz w:val="18"/>
          <w:szCs w:val="18"/>
          <w:lang w:eastAsia="tr-TR"/>
        </w:rPr>
        <w:t>Çevre ve Şehircilik Bakanlığı Altyapı ve Kentsel Dönüşüm Hizmetleri Genel Müdürlüğünden:</w:t>
      </w:r>
    </w:p>
    <w:p w:rsidR="0054662E" w:rsidRPr="0054662E" w:rsidRDefault="0054662E" w:rsidP="0054662E">
      <w:pPr>
        <w:spacing w:after="0" w:line="240" w:lineRule="atLeast"/>
        <w:ind w:left="3261" w:hanging="2694"/>
        <w:jc w:val="both"/>
        <w:rPr>
          <w:rFonts w:ascii="Times New Roman" w:eastAsia="Times New Roman" w:hAnsi="Times New Roman" w:cs="Times New Roman"/>
          <w:color w:val="000000"/>
          <w:sz w:val="20"/>
          <w:szCs w:val="20"/>
          <w:lang w:eastAsia="tr-TR"/>
        </w:rPr>
      </w:pPr>
      <w:r w:rsidRPr="0054662E">
        <w:rPr>
          <w:rFonts w:ascii="Times New Roman" w:eastAsia="Times New Roman" w:hAnsi="Times New Roman" w:cs="Times New Roman"/>
          <w:color w:val="000000"/>
          <w:sz w:val="18"/>
          <w:szCs w:val="18"/>
          <w:lang w:eastAsia="tr-TR"/>
        </w:rPr>
        <w:t>İL                                                    </w:t>
      </w:r>
      <w:r w:rsidRPr="0054662E">
        <w:rPr>
          <w:rFonts w:ascii="Times New Roman" w:eastAsia="Times New Roman" w:hAnsi="Times New Roman" w:cs="Times New Roman"/>
          <w:color w:val="000000"/>
          <w:sz w:val="18"/>
          <w:lang w:eastAsia="tr-TR"/>
        </w:rPr>
        <w:t> </w:t>
      </w:r>
      <w:r w:rsidRPr="0054662E">
        <w:rPr>
          <w:rFonts w:ascii="Times New Roman" w:eastAsia="Times New Roman" w:hAnsi="Times New Roman" w:cs="Times New Roman"/>
          <w:color w:val="000000"/>
          <w:sz w:val="18"/>
          <w:szCs w:val="18"/>
          <w:lang w:eastAsia="tr-TR"/>
        </w:rPr>
        <w:t>: </w:t>
      </w:r>
      <w:r w:rsidRPr="0054662E">
        <w:rPr>
          <w:rFonts w:ascii="Times New Roman" w:eastAsia="Times New Roman" w:hAnsi="Times New Roman" w:cs="Times New Roman"/>
          <w:color w:val="000000"/>
          <w:sz w:val="18"/>
          <w:lang w:eastAsia="tr-TR"/>
        </w:rPr>
        <w:t> </w:t>
      </w:r>
      <w:r w:rsidRPr="0054662E">
        <w:rPr>
          <w:rFonts w:ascii="Times New Roman" w:eastAsia="Times New Roman" w:hAnsi="Times New Roman" w:cs="Times New Roman"/>
          <w:color w:val="000000"/>
          <w:sz w:val="18"/>
          <w:szCs w:val="18"/>
          <w:lang w:eastAsia="tr-TR"/>
        </w:rPr>
        <w:t>Ankara</w:t>
      </w:r>
    </w:p>
    <w:p w:rsidR="0054662E" w:rsidRPr="0054662E" w:rsidRDefault="0054662E" w:rsidP="0054662E">
      <w:pPr>
        <w:spacing w:after="0" w:line="240" w:lineRule="atLeast"/>
        <w:ind w:left="3261" w:hanging="2694"/>
        <w:jc w:val="both"/>
        <w:rPr>
          <w:rFonts w:ascii="Times New Roman" w:eastAsia="Times New Roman" w:hAnsi="Times New Roman" w:cs="Times New Roman"/>
          <w:color w:val="000000"/>
          <w:sz w:val="20"/>
          <w:szCs w:val="20"/>
          <w:lang w:eastAsia="tr-TR"/>
        </w:rPr>
      </w:pPr>
      <w:r w:rsidRPr="0054662E">
        <w:rPr>
          <w:rFonts w:ascii="Times New Roman" w:eastAsia="Times New Roman" w:hAnsi="Times New Roman" w:cs="Times New Roman"/>
          <w:color w:val="000000"/>
          <w:sz w:val="18"/>
          <w:szCs w:val="18"/>
          <w:lang w:eastAsia="tr-TR"/>
        </w:rPr>
        <w:t>İLÇE                                               </w:t>
      </w:r>
      <w:r w:rsidRPr="0054662E">
        <w:rPr>
          <w:rFonts w:ascii="Times New Roman" w:eastAsia="Times New Roman" w:hAnsi="Times New Roman" w:cs="Times New Roman"/>
          <w:color w:val="000000"/>
          <w:sz w:val="18"/>
          <w:lang w:eastAsia="tr-TR"/>
        </w:rPr>
        <w:t> </w:t>
      </w:r>
      <w:r w:rsidRPr="0054662E">
        <w:rPr>
          <w:rFonts w:ascii="Times New Roman" w:eastAsia="Times New Roman" w:hAnsi="Times New Roman" w:cs="Times New Roman"/>
          <w:color w:val="000000"/>
          <w:sz w:val="18"/>
          <w:szCs w:val="18"/>
          <w:lang w:eastAsia="tr-TR"/>
        </w:rPr>
        <w:t>: </w:t>
      </w:r>
      <w:r w:rsidRPr="0054662E">
        <w:rPr>
          <w:rFonts w:ascii="Times New Roman" w:eastAsia="Times New Roman" w:hAnsi="Times New Roman" w:cs="Times New Roman"/>
          <w:color w:val="000000"/>
          <w:sz w:val="18"/>
          <w:lang w:eastAsia="tr-TR"/>
        </w:rPr>
        <w:t> </w:t>
      </w:r>
      <w:r w:rsidRPr="0054662E">
        <w:rPr>
          <w:rFonts w:ascii="Times New Roman" w:eastAsia="Times New Roman" w:hAnsi="Times New Roman" w:cs="Times New Roman"/>
          <w:color w:val="000000"/>
          <w:sz w:val="18"/>
          <w:szCs w:val="18"/>
          <w:lang w:eastAsia="tr-TR"/>
        </w:rPr>
        <w:t>Çankaya</w:t>
      </w:r>
    </w:p>
    <w:p w:rsidR="0054662E" w:rsidRPr="0054662E" w:rsidRDefault="0054662E" w:rsidP="0054662E">
      <w:pPr>
        <w:spacing w:after="0" w:line="240" w:lineRule="atLeast"/>
        <w:ind w:left="3261" w:hanging="2694"/>
        <w:jc w:val="both"/>
        <w:rPr>
          <w:rFonts w:ascii="Times New Roman" w:eastAsia="Times New Roman" w:hAnsi="Times New Roman" w:cs="Times New Roman"/>
          <w:color w:val="000000"/>
          <w:sz w:val="20"/>
          <w:szCs w:val="20"/>
          <w:lang w:eastAsia="tr-TR"/>
        </w:rPr>
      </w:pPr>
      <w:r w:rsidRPr="0054662E">
        <w:rPr>
          <w:rFonts w:ascii="Times New Roman" w:eastAsia="Times New Roman" w:hAnsi="Times New Roman" w:cs="Times New Roman"/>
          <w:color w:val="000000"/>
          <w:sz w:val="18"/>
          <w:szCs w:val="18"/>
          <w:lang w:eastAsia="tr-TR"/>
        </w:rPr>
        <w:t>MAHALLE                                    </w:t>
      </w:r>
      <w:r w:rsidRPr="0054662E">
        <w:rPr>
          <w:rFonts w:ascii="Times New Roman" w:eastAsia="Times New Roman" w:hAnsi="Times New Roman" w:cs="Times New Roman"/>
          <w:color w:val="000000"/>
          <w:sz w:val="18"/>
          <w:lang w:eastAsia="tr-TR"/>
        </w:rPr>
        <w:t> </w:t>
      </w:r>
      <w:r w:rsidRPr="0054662E">
        <w:rPr>
          <w:rFonts w:ascii="Times New Roman" w:eastAsia="Times New Roman" w:hAnsi="Times New Roman" w:cs="Times New Roman"/>
          <w:color w:val="000000"/>
          <w:sz w:val="18"/>
          <w:szCs w:val="18"/>
          <w:lang w:eastAsia="tr-TR"/>
        </w:rPr>
        <w:t>: </w:t>
      </w:r>
      <w:r w:rsidRPr="0054662E">
        <w:rPr>
          <w:rFonts w:ascii="Times New Roman" w:eastAsia="Times New Roman" w:hAnsi="Times New Roman" w:cs="Times New Roman"/>
          <w:color w:val="000000"/>
          <w:sz w:val="18"/>
          <w:lang w:eastAsia="tr-TR"/>
        </w:rPr>
        <w:t> Lodumlu </w:t>
      </w:r>
      <w:r w:rsidRPr="0054662E">
        <w:rPr>
          <w:rFonts w:ascii="Times New Roman" w:eastAsia="Times New Roman" w:hAnsi="Times New Roman" w:cs="Times New Roman"/>
          <w:color w:val="000000"/>
          <w:sz w:val="18"/>
          <w:szCs w:val="18"/>
          <w:lang w:eastAsia="tr-TR"/>
        </w:rPr>
        <w:t>(</w:t>
      </w:r>
      <w:r w:rsidRPr="0054662E">
        <w:rPr>
          <w:rFonts w:ascii="Times New Roman" w:eastAsia="Times New Roman" w:hAnsi="Times New Roman" w:cs="Times New Roman"/>
          <w:color w:val="000000"/>
          <w:sz w:val="18"/>
          <w:lang w:eastAsia="tr-TR"/>
        </w:rPr>
        <w:t>Beytepe </w:t>
      </w:r>
      <w:r w:rsidRPr="0054662E">
        <w:rPr>
          <w:rFonts w:ascii="Times New Roman" w:eastAsia="Times New Roman" w:hAnsi="Times New Roman" w:cs="Times New Roman"/>
          <w:color w:val="000000"/>
          <w:sz w:val="18"/>
          <w:szCs w:val="18"/>
          <w:lang w:eastAsia="tr-TR"/>
        </w:rPr>
        <w:t>Köyü)</w:t>
      </w:r>
    </w:p>
    <w:p w:rsidR="0054662E" w:rsidRPr="0054662E" w:rsidRDefault="0054662E" w:rsidP="0054662E">
      <w:pPr>
        <w:spacing w:after="0" w:line="240" w:lineRule="atLeast"/>
        <w:ind w:left="3261" w:hanging="2694"/>
        <w:jc w:val="both"/>
        <w:rPr>
          <w:rFonts w:ascii="Times New Roman" w:eastAsia="Times New Roman" w:hAnsi="Times New Roman" w:cs="Times New Roman"/>
          <w:color w:val="000000"/>
          <w:sz w:val="20"/>
          <w:szCs w:val="20"/>
          <w:lang w:eastAsia="tr-TR"/>
        </w:rPr>
      </w:pPr>
      <w:r w:rsidRPr="0054662E">
        <w:rPr>
          <w:rFonts w:ascii="Times New Roman" w:eastAsia="Times New Roman" w:hAnsi="Times New Roman" w:cs="Times New Roman"/>
          <w:color w:val="000000"/>
          <w:sz w:val="18"/>
          <w:szCs w:val="18"/>
          <w:lang w:eastAsia="tr-TR"/>
        </w:rPr>
        <w:t>ADA                                               </w:t>
      </w:r>
      <w:r w:rsidRPr="0054662E">
        <w:rPr>
          <w:rFonts w:ascii="Times New Roman" w:eastAsia="Times New Roman" w:hAnsi="Times New Roman" w:cs="Times New Roman"/>
          <w:color w:val="000000"/>
          <w:sz w:val="18"/>
          <w:lang w:eastAsia="tr-TR"/>
        </w:rPr>
        <w:t> </w:t>
      </w:r>
      <w:r w:rsidRPr="0054662E">
        <w:rPr>
          <w:rFonts w:ascii="Times New Roman" w:eastAsia="Times New Roman" w:hAnsi="Times New Roman" w:cs="Times New Roman"/>
          <w:color w:val="000000"/>
          <w:sz w:val="18"/>
          <w:szCs w:val="18"/>
          <w:lang w:eastAsia="tr-TR"/>
        </w:rPr>
        <w:t>: </w:t>
      </w:r>
      <w:r w:rsidRPr="0054662E">
        <w:rPr>
          <w:rFonts w:ascii="Times New Roman" w:eastAsia="Times New Roman" w:hAnsi="Times New Roman" w:cs="Times New Roman"/>
          <w:color w:val="000000"/>
          <w:sz w:val="18"/>
          <w:lang w:eastAsia="tr-TR"/>
        </w:rPr>
        <w:t> </w:t>
      </w:r>
      <w:r w:rsidRPr="0054662E">
        <w:rPr>
          <w:rFonts w:ascii="Times New Roman" w:eastAsia="Times New Roman" w:hAnsi="Times New Roman" w:cs="Times New Roman"/>
          <w:color w:val="000000"/>
          <w:sz w:val="18"/>
          <w:szCs w:val="18"/>
          <w:lang w:eastAsia="tr-TR"/>
        </w:rPr>
        <w:t>29369</w:t>
      </w:r>
    </w:p>
    <w:p w:rsidR="0054662E" w:rsidRPr="0054662E" w:rsidRDefault="0054662E" w:rsidP="0054662E">
      <w:pPr>
        <w:spacing w:after="0" w:line="240" w:lineRule="atLeast"/>
        <w:ind w:left="3261" w:hanging="2694"/>
        <w:jc w:val="both"/>
        <w:rPr>
          <w:rFonts w:ascii="Times New Roman" w:eastAsia="Times New Roman" w:hAnsi="Times New Roman" w:cs="Times New Roman"/>
          <w:color w:val="000000"/>
          <w:sz w:val="20"/>
          <w:szCs w:val="20"/>
          <w:lang w:eastAsia="tr-TR"/>
        </w:rPr>
      </w:pPr>
      <w:r w:rsidRPr="0054662E">
        <w:rPr>
          <w:rFonts w:ascii="Times New Roman" w:eastAsia="Times New Roman" w:hAnsi="Times New Roman" w:cs="Times New Roman"/>
          <w:color w:val="000000"/>
          <w:sz w:val="18"/>
          <w:szCs w:val="18"/>
          <w:lang w:eastAsia="tr-TR"/>
        </w:rPr>
        <w:t>PARSEL                                         </w:t>
      </w:r>
      <w:r w:rsidRPr="0054662E">
        <w:rPr>
          <w:rFonts w:ascii="Times New Roman" w:eastAsia="Times New Roman" w:hAnsi="Times New Roman" w:cs="Times New Roman"/>
          <w:color w:val="000000"/>
          <w:sz w:val="18"/>
          <w:lang w:eastAsia="tr-TR"/>
        </w:rPr>
        <w:t> </w:t>
      </w:r>
      <w:r w:rsidRPr="0054662E">
        <w:rPr>
          <w:rFonts w:ascii="Times New Roman" w:eastAsia="Times New Roman" w:hAnsi="Times New Roman" w:cs="Times New Roman"/>
          <w:color w:val="000000"/>
          <w:sz w:val="18"/>
          <w:szCs w:val="18"/>
          <w:lang w:eastAsia="tr-TR"/>
        </w:rPr>
        <w:t>: </w:t>
      </w:r>
      <w:r w:rsidRPr="0054662E">
        <w:rPr>
          <w:rFonts w:ascii="Times New Roman" w:eastAsia="Times New Roman" w:hAnsi="Times New Roman" w:cs="Times New Roman"/>
          <w:color w:val="000000"/>
          <w:sz w:val="18"/>
          <w:lang w:eastAsia="tr-TR"/>
        </w:rPr>
        <w:t> </w:t>
      </w:r>
      <w:r w:rsidRPr="0054662E">
        <w:rPr>
          <w:rFonts w:ascii="Times New Roman" w:eastAsia="Times New Roman" w:hAnsi="Times New Roman" w:cs="Times New Roman"/>
          <w:color w:val="000000"/>
          <w:sz w:val="18"/>
          <w:szCs w:val="18"/>
          <w:lang w:eastAsia="tr-TR"/>
        </w:rPr>
        <w:t>2</w:t>
      </w:r>
    </w:p>
    <w:p w:rsidR="0054662E" w:rsidRPr="0054662E" w:rsidRDefault="0054662E" w:rsidP="0054662E">
      <w:pPr>
        <w:spacing w:after="0" w:line="240" w:lineRule="atLeast"/>
        <w:ind w:left="3261" w:hanging="2694"/>
        <w:jc w:val="both"/>
        <w:rPr>
          <w:rFonts w:ascii="Times New Roman" w:eastAsia="Times New Roman" w:hAnsi="Times New Roman" w:cs="Times New Roman"/>
          <w:color w:val="000000"/>
          <w:sz w:val="20"/>
          <w:szCs w:val="20"/>
          <w:lang w:eastAsia="tr-TR"/>
        </w:rPr>
      </w:pPr>
      <w:r w:rsidRPr="0054662E">
        <w:rPr>
          <w:rFonts w:ascii="Times New Roman" w:eastAsia="Times New Roman" w:hAnsi="Times New Roman" w:cs="Times New Roman"/>
          <w:color w:val="000000"/>
          <w:sz w:val="18"/>
          <w:szCs w:val="18"/>
          <w:lang w:eastAsia="tr-TR"/>
        </w:rPr>
        <w:t>YÜZÖLÇÜM                                 </w:t>
      </w:r>
      <w:r w:rsidRPr="0054662E">
        <w:rPr>
          <w:rFonts w:ascii="Times New Roman" w:eastAsia="Times New Roman" w:hAnsi="Times New Roman" w:cs="Times New Roman"/>
          <w:color w:val="000000"/>
          <w:sz w:val="18"/>
          <w:lang w:eastAsia="tr-TR"/>
        </w:rPr>
        <w:t> </w:t>
      </w:r>
      <w:r w:rsidRPr="0054662E">
        <w:rPr>
          <w:rFonts w:ascii="Times New Roman" w:eastAsia="Times New Roman" w:hAnsi="Times New Roman" w:cs="Times New Roman"/>
          <w:color w:val="000000"/>
          <w:sz w:val="18"/>
          <w:szCs w:val="18"/>
          <w:lang w:eastAsia="tr-TR"/>
        </w:rPr>
        <w:t>: </w:t>
      </w:r>
      <w:r w:rsidRPr="0054662E">
        <w:rPr>
          <w:rFonts w:ascii="Times New Roman" w:eastAsia="Times New Roman" w:hAnsi="Times New Roman" w:cs="Times New Roman"/>
          <w:color w:val="000000"/>
          <w:sz w:val="18"/>
          <w:lang w:eastAsia="tr-TR"/>
        </w:rPr>
        <w:t> </w:t>
      </w:r>
      <w:r w:rsidRPr="0054662E">
        <w:rPr>
          <w:rFonts w:ascii="Times New Roman" w:eastAsia="Times New Roman" w:hAnsi="Times New Roman" w:cs="Times New Roman"/>
          <w:color w:val="000000"/>
          <w:sz w:val="18"/>
          <w:szCs w:val="18"/>
          <w:lang w:eastAsia="tr-TR"/>
        </w:rPr>
        <w:t>16.711,00 m²</w:t>
      </w:r>
    </w:p>
    <w:p w:rsidR="0054662E" w:rsidRPr="0054662E" w:rsidRDefault="0054662E" w:rsidP="0054662E">
      <w:pPr>
        <w:spacing w:after="0" w:line="240" w:lineRule="atLeast"/>
        <w:ind w:left="3261" w:hanging="2694"/>
        <w:jc w:val="both"/>
        <w:rPr>
          <w:rFonts w:ascii="Times New Roman" w:eastAsia="Times New Roman" w:hAnsi="Times New Roman" w:cs="Times New Roman"/>
          <w:color w:val="000000"/>
          <w:sz w:val="20"/>
          <w:szCs w:val="20"/>
          <w:lang w:eastAsia="tr-TR"/>
        </w:rPr>
      </w:pPr>
      <w:r w:rsidRPr="0054662E">
        <w:rPr>
          <w:rFonts w:ascii="Times New Roman" w:eastAsia="Times New Roman" w:hAnsi="Times New Roman" w:cs="Times New Roman"/>
          <w:color w:val="000000"/>
          <w:sz w:val="18"/>
          <w:szCs w:val="18"/>
          <w:lang w:eastAsia="tr-TR"/>
        </w:rPr>
        <w:t>VASFI                                            </w:t>
      </w:r>
      <w:r w:rsidRPr="0054662E">
        <w:rPr>
          <w:rFonts w:ascii="Times New Roman" w:eastAsia="Times New Roman" w:hAnsi="Times New Roman" w:cs="Times New Roman"/>
          <w:color w:val="000000"/>
          <w:sz w:val="18"/>
          <w:lang w:eastAsia="tr-TR"/>
        </w:rPr>
        <w:t> </w:t>
      </w:r>
      <w:r w:rsidRPr="0054662E">
        <w:rPr>
          <w:rFonts w:ascii="Times New Roman" w:eastAsia="Times New Roman" w:hAnsi="Times New Roman" w:cs="Times New Roman"/>
          <w:color w:val="000000"/>
          <w:sz w:val="18"/>
          <w:szCs w:val="18"/>
          <w:lang w:eastAsia="tr-TR"/>
        </w:rPr>
        <w:t>: </w:t>
      </w:r>
      <w:r w:rsidRPr="0054662E">
        <w:rPr>
          <w:rFonts w:ascii="Times New Roman" w:eastAsia="Times New Roman" w:hAnsi="Times New Roman" w:cs="Times New Roman"/>
          <w:color w:val="000000"/>
          <w:sz w:val="18"/>
          <w:lang w:eastAsia="tr-TR"/>
        </w:rPr>
        <w:t> </w:t>
      </w:r>
      <w:r w:rsidRPr="0054662E">
        <w:rPr>
          <w:rFonts w:ascii="Times New Roman" w:eastAsia="Times New Roman" w:hAnsi="Times New Roman" w:cs="Times New Roman"/>
          <w:color w:val="000000"/>
          <w:sz w:val="18"/>
          <w:szCs w:val="18"/>
          <w:lang w:eastAsia="tr-TR"/>
        </w:rPr>
        <w:t>Tarla</w:t>
      </w:r>
    </w:p>
    <w:p w:rsidR="0054662E" w:rsidRPr="0054662E" w:rsidRDefault="0054662E" w:rsidP="0054662E">
      <w:pPr>
        <w:spacing w:after="0" w:line="240" w:lineRule="atLeast"/>
        <w:ind w:left="3261" w:hanging="2694"/>
        <w:jc w:val="both"/>
        <w:rPr>
          <w:rFonts w:ascii="Times New Roman" w:eastAsia="Times New Roman" w:hAnsi="Times New Roman" w:cs="Times New Roman"/>
          <w:color w:val="000000"/>
          <w:sz w:val="20"/>
          <w:szCs w:val="20"/>
          <w:lang w:eastAsia="tr-TR"/>
        </w:rPr>
      </w:pPr>
      <w:r w:rsidRPr="0054662E">
        <w:rPr>
          <w:rFonts w:ascii="Times New Roman" w:eastAsia="Times New Roman" w:hAnsi="Times New Roman" w:cs="Times New Roman"/>
          <w:color w:val="000000"/>
          <w:sz w:val="18"/>
          <w:szCs w:val="18"/>
          <w:lang w:eastAsia="tr-TR"/>
        </w:rPr>
        <w:t>TAHMİNİ BEDEL                        </w:t>
      </w:r>
      <w:r w:rsidRPr="0054662E">
        <w:rPr>
          <w:rFonts w:ascii="Times New Roman" w:eastAsia="Times New Roman" w:hAnsi="Times New Roman" w:cs="Times New Roman"/>
          <w:color w:val="000000"/>
          <w:sz w:val="18"/>
          <w:lang w:eastAsia="tr-TR"/>
        </w:rPr>
        <w:t> </w:t>
      </w:r>
      <w:r w:rsidRPr="0054662E">
        <w:rPr>
          <w:rFonts w:ascii="Times New Roman" w:eastAsia="Times New Roman" w:hAnsi="Times New Roman" w:cs="Times New Roman"/>
          <w:color w:val="000000"/>
          <w:sz w:val="18"/>
          <w:szCs w:val="18"/>
          <w:lang w:eastAsia="tr-TR"/>
        </w:rPr>
        <w:t>: </w:t>
      </w:r>
      <w:r w:rsidRPr="0054662E">
        <w:rPr>
          <w:rFonts w:ascii="Times New Roman" w:eastAsia="Times New Roman" w:hAnsi="Times New Roman" w:cs="Times New Roman"/>
          <w:color w:val="000000"/>
          <w:sz w:val="18"/>
          <w:lang w:eastAsia="tr-TR"/>
        </w:rPr>
        <w:t> </w:t>
      </w:r>
      <w:r w:rsidRPr="0054662E">
        <w:rPr>
          <w:rFonts w:ascii="Times New Roman" w:eastAsia="Times New Roman" w:hAnsi="Times New Roman" w:cs="Times New Roman"/>
          <w:color w:val="000000"/>
          <w:sz w:val="18"/>
          <w:szCs w:val="18"/>
          <w:lang w:eastAsia="tr-TR"/>
        </w:rPr>
        <w:t>135.000.000,00 TL</w:t>
      </w:r>
    </w:p>
    <w:p w:rsidR="0054662E" w:rsidRPr="0054662E" w:rsidRDefault="0054662E" w:rsidP="0054662E">
      <w:pPr>
        <w:spacing w:after="0" w:line="240" w:lineRule="atLeast"/>
        <w:ind w:left="3261" w:hanging="2694"/>
        <w:jc w:val="both"/>
        <w:rPr>
          <w:rFonts w:ascii="Times New Roman" w:eastAsia="Times New Roman" w:hAnsi="Times New Roman" w:cs="Times New Roman"/>
          <w:color w:val="000000"/>
          <w:sz w:val="20"/>
          <w:szCs w:val="20"/>
          <w:lang w:eastAsia="tr-TR"/>
        </w:rPr>
      </w:pPr>
      <w:r w:rsidRPr="0054662E">
        <w:rPr>
          <w:rFonts w:ascii="Times New Roman" w:eastAsia="Times New Roman" w:hAnsi="Times New Roman" w:cs="Times New Roman"/>
          <w:color w:val="000000"/>
          <w:sz w:val="18"/>
          <w:szCs w:val="18"/>
          <w:lang w:eastAsia="tr-TR"/>
        </w:rPr>
        <w:t>GEÇİCİ TEMİNAT MİKTARI     </w:t>
      </w:r>
      <w:r w:rsidRPr="0054662E">
        <w:rPr>
          <w:rFonts w:ascii="Times New Roman" w:eastAsia="Times New Roman" w:hAnsi="Times New Roman" w:cs="Times New Roman"/>
          <w:color w:val="000000"/>
          <w:sz w:val="18"/>
          <w:lang w:eastAsia="tr-TR"/>
        </w:rPr>
        <w:t> </w:t>
      </w:r>
      <w:r w:rsidRPr="0054662E">
        <w:rPr>
          <w:rFonts w:ascii="Times New Roman" w:eastAsia="Times New Roman" w:hAnsi="Times New Roman" w:cs="Times New Roman"/>
          <w:color w:val="000000"/>
          <w:sz w:val="18"/>
          <w:szCs w:val="18"/>
          <w:lang w:eastAsia="tr-TR"/>
        </w:rPr>
        <w:t>: </w:t>
      </w:r>
      <w:r w:rsidRPr="0054662E">
        <w:rPr>
          <w:rFonts w:ascii="Times New Roman" w:eastAsia="Times New Roman" w:hAnsi="Times New Roman" w:cs="Times New Roman"/>
          <w:color w:val="000000"/>
          <w:sz w:val="18"/>
          <w:lang w:eastAsia="tr-TR"/>
        </w:rPr>
        <w:t> </w:t>
      </w:r>
      <w:r w:rsidRPr="0054662E">
        <w:rPr>
          <w:rFonts w:ascii="Times New Roman" w:eastAsia="Times New Roman" w:hAnsi="Times New Roman" w:cs="Times New Roman"/>
          <w:color w:val="000000"/>
          <w:sz w:val="18"/>
          <w:szCs w:val="18"/>
          <w:lang w:eastAsia="tr-TR"/>
        </w:rPr>
        <w:t>13.500.000,00 TL</w:t>
      </w:r>
    </w:p>
    <w:p w:rsidR="0054662E" w:rsidRPr="0054662E" w:rsidRDefault="0054662E" w:rsidP="0054662E">
      <w:pPr>
        <w:spacing w:after="0" w:line="240" w:lineRule="atLeast"/>
        <w:ind w:left="3261" w:hanging="2694"/>
        <w:jc w:val="both"/>
        <w:rPr>
          <w:rFonts w:ascii="Times New Roman" w:eastAsia="Times New Roman" w:hAnsi="Times New Roman" w:cs="Times New Roman"/>
          <w:color w:val="000000"/>
          <w:sz w:val="20"/>
          <w:szCs w:val="20"/>
          <w:lang w:eastAsia="tr-TR"/>
        </w:rPr>
      </w:pPr>
      <w:r w:rsidRPr="0054662E">
        <w:rPr>
          <w:rFonts w:ascii="Times New Roman" w:eastAsia="Times New Roman" w:hAnsi="Times New Roman" w:cs="Times New Roman"/>
          <w:color w:val="000000"/>
          <w:sz w:val="18"/>
          <w:szCs w:val="18"/>
          <w:lang w:eastAsia="tr-TR"/>
        </w:rPr>
        <w:t>İMAR DURUMU                          </w:t>
      </w:r>
      <w:r w:rsidRPr="0054662E">
        <w:rPr>
          <w:rFonts w:ascii="Times New Roman" w:eastAsia="Times New Roman" w:hAnsi="Times New Roman" w:cs="Times New Roman"/>
          <w:color w:val="000000"/>
          <w:sz w:val="18"/>
          <w:lang w:eastAsia="tr-TR"/>
        </w:rPr>
        <w:t> </w:t>
      </w:r>
      <w:r w:rsidRPr="0054662E">
        <w:rPr>
          <w:rFonts w:ascii="Times New Roman" w:eastAsia="Times New Roman" w:hAnsi="Times New Roman" w:cs="Times New Roman"/>
          <w:color w:val="000000"/>
          <w:sz w:val="18"/>
          <w:szCs w:val="18"/>
          <w:lang w:eastAsia="tr-TR"/>
        </w:rPr>
        <w:t>: </w:t>
      </w:r>
      <w:r w:rsidRPr="0054662E">
        <w:rPr>
          <w:rFonts w:ascii="Times New Roman" w:eastAsia="Times New Roman" w:hAnsi="Times New Roman" w:cs="Times New Roman"/>
          <w:color w:val="000000"/>
          <w:sz w:val="18"/>
          <w:lang w:eastAsia="tr-TR"/>
        </w:rPr>
        <w:t> </w:t>
      </w:r>
      <w:r w:rsidRPr="0054662E">
        <w:rPr>
          <w:rFonts w:ascii="Times New Roman" w:eastAsia="Times New Roman" w:hAnsi="Times New Roman" w:cs="Times New Roman"/>
          <w:color w:val="000000"/>
          <w:sz w:val="18"/>
          <w:szCs w:val="18"/>
          <w:lang w:eastAsia="tr-TR"/>
        </w:rPr>
        <w:t>Emsal: 3.00,</w:t>
      </w:r>
      <w:r w:rsidRPr="0054662E">
        <w:rPr>
          <w:rFonts w:ascii="Times New Roman" w:eastAsia="Times New Roman" w:hAnsi="Times New Roman" w:cs="Times New Roman"/>
          <w:color w:val="000000"/>
          <w:sz w:val="18"/>
          <w:lang w:eastAsia="tr-TR"/>
        </w:rPr>
        <w:t> Hmax</w:t>
      </w:r>
      <w:r w:rsidRPr="0054662E">
        <w:rPr>
          <w:rFonts w:ascii="Times New Roman" w:eastAsia="Times New Roman" w:hAnsi="Times New Roman" w:cs="Times New Roman"/>
          <w:color w:val="000000"/>
          <w:sz w:val="18"/>
          <w:szCs w:val="18"/>
          <w:lang w:eastAsia="tr-TR"/>
        </w:rPr>
        <w:t>: serbest, “Merkezi İş” alanı</w:t>
      </w:r>
    </w:p>
    <w:p w:rsidR="0054662E" w:rsidRPr="0054662E" w:rsidRDefault="0054662E" w:rsidP="0054662E">
      <w:pPr>
        <w:spacing w:after="0" w:line="240" w:lineRule="atLeast"/>
        <w:ind w:firstLine="567"/>
        <w:jc w:val="both"/>
        <w:rPr>
          <w:rFonts w:ascii="Times New Roman" w:eastAsia="Times New Roman" w:hAnsi="Times New Roman" w:cs="Times New Roman"/>
          <w:color w:val="000000"/>
          <w:sz w:val="20"/>
          <w:szCs w:val="20"/>
          <w:lang w:eastAsia="tr-TR"/>
        </w:rPr>
      </w:pPr>
      <w:r w:rsidRPr="0054662E">
        <w:rPr>
          <w:rFonts w:ascii="Times New Roman" w:eastAsia="Times New Roman" w:hAnsi="Times New Roman" w:cs="Times New Roman"/>
          <w:color w:val="000000"/>
          <w:sz w:val="18"/>
          <w:szCs w:val="18"/>
          <w:lang w:eastAsia="tr-TR"/>
        </w:rPr>
        <w:t>1 -</w:t>
      </w:r>
      <w:r w:rsidRPr="0054662E">
        <w:rPr>
          <w:rFonts w:ascii="Times New Roman" w:eastAsia="Times New Roman" w:hAnsi="Times New Roman" w:cs="Times New Roman"/>
          <w:color w:val="000000"/>
          <w:sz w:val="18"/>
          <w:lang w:eastAsia="tr-TR"/>
        </w:rPr>
        <w:t> </w:t>
      </w:r>
      <w:r w:rsidRPr="0054662E">
        <w:rPr>
          <w:rFonts w:ascii="Times New Roman" w:eastAsia="Times New Roman" w:hAnsi="Times New Roman" w:cs="Times New Roman"/>
          <w:color w:val="000000"/>
          <w:sz w:val="18"/>
          <w:szCs w:val="18"/>
          <w:lang w:eastAsia="tr-TR"/>
        </w:rPr>
        <w:t>6306 sayılı Afet Riski Altındaki Alanların Dönüştürülmesi Hakkında Kanun kapsamında Rezerv Yapı Alanı olarak belirlenmiş olan ve yukarıda niteliği belirtilen taşınmazın satış ihalesi, Eskişehir Yolu (Dumlupınar Bulvarı) 9. km Mustafa Kemal Mah. No:278 Kat:10 PK:06530</w:t>
      </w:r>
      <w:r w:rsidRPr="0054662E">
        <w:rPr>
          <w:rFonts w:ascii="Times New Roman" w:eastAsia="Times New Roman" w:hAnsi="Times New Roman" w:cs="Times New Roman"/>
          <w:color w:val="000000"/>
          <w:sz w:val="18"/>
          <w:lang w:eastAsia="tr-TR"/>
        </w:rPr>
        <w:t> Lodumlu</w:t>
      </w:r>
      <w:r w:rsidRPr="0054662E">
        <w:rPr>
          <w:rFonts w:ascii="Times New Roman" w:eastAsia="Times New Roman" w:hAnsi="Times New Roman" w:cs="Times New Roman"/>
          <w:color w:val="000000"/>
          <w:sz w:val="18"/>
          <w:szCs w:val="18"/>
          <w:lang w:eastAsia="tr-TR"/>
        </w:rPr>
        <w:t>-Çankaya/ANKARA adresinde bulunan Çevre ve Şehircilik Bakanlığı Altyapı ve Kentsel Dönüşüm Hizmetleri Genel Müdürlüğünce, 2886 Sayılı Devlet İhale Kanunu’nun 37-43 üncü maddeleri ile Hazine Taşınmazlarının İdaresi Hakkında Yönetmelik’in 28-33 üncü maddeleri uyarınca KAPALI TEKLİF usulüyle</w:t>
      </w:r>
      <w:r w:rsidRPr="0054662E">
        <w:rPr>
          <w:rFonts w:ascii="Times New Roman" w:eastAsia="Times New Roman" w:hAnsi="Times New Roman" w:cs="Times New Roman"/>
          <w:color w:val="000000"/>
          <w:sz w:val="18"/>
          <w:lang w:eastAsia="tr-TR"/>
        </w:rPr>
        <w:t> 03/10/2016 </w:t>
      </w:r>
      <w:r w:rsidRPr="0054662E">
        <w:rPr>
          <w:rFonts w:ascii="Times New Roman" w:eastAsia="Times New Roman" w:hAnsi="Times New Roman" w:cs="Times New Roman"/>
          <w:color w:val="000000"/>
          <w:sz w:val="18"/>
          <w:szCs w:val="18"/>
          <w:lang w:eastAsia="tr-TR"/>
        </w:rPr>
        <w:t>Pazartesi günü, saat 10.30’da yapılacaktır. İstekliler ihale dosyalarını yukarıda belirtilen gün ve saate kadar Eskişehir Yolu (Dumlupınar Bulvarı) 9. km Mustafa Kemal Mah. No:278 Kat:10</w:t>
      </w:r>
      <w:r w:rsidRPr="0054662E">
        <w:rPr>
          <w:rFonts w:ascii="Times New Roman" w:eastAsia="Times New Roman" w:hAnsi="Times New Roman" w:cs="Times New Roman"/>
          <w:color w:val="000000"/>
          <w:sz w:val="18"/>
          <w:lang w:eastAsia="tr-TR"/>
        </w:rPr>
        <w:t> Lodumlu</w:t>
      </w:r>
      <w:r w:rsidRPr="0054662E">
        <w:rPr>
          <w:rFonts w:ascii="Times New Roman" w:eastAsia="Times New Roman" w:hAnsi="Times New Roman" w:cs="Times New Roman"/>
          <w:color w:val="000000"/>
          <w:sz w:val="18"/>
          <w:szCs w:val="18"/>
          <w:lang w:eastAsia="tr-TR"/>
        </w:rPr>
        <w:t>-Çankaya/ANKARA adresine teslim edeceklerdir.</w:t>
      </w:r>
    </w:p>
    <w:p w:rsidR="0054662E" w:rsidRPr="0054662E" w:rsidRDefault="0054662E" w:rsidP="0054662E">
      <w:pPr>
        <w:spacing w:after="0" w:line="240" w:lineRule="atLeast"/>
        <w:ind w:firstLine="567"/>
        <w:jc w:val="both"/>
        <w:rPr>
          <w:rFonts w:ascii="Times New Roman" w:eastAsia="Times New Roman" w:hAnsi="Times New Roman" w:cs="Times New Roman"/>
          <w:color w:val="000000"/>
          <w:sz w:val="20"/>
          <w:szCs w:val="20"/>
          <w:lang w:eastAsia="tr-TR"/>
        </w:rPr>
      </w:pPr>
      <w:r w:rsidRPr="0054662E">
        <w:rPr>
          <w:rFonts w:ascii="Times New Roman" w:eastAsia="Times New Roman" w:hAnsi="Times New Roman" w:cs="Times New Roman"/>
          <w:color w:val="000000"/>
          <w:sz w:val="18"/>
          <w:szCs w:val="18"/>
          <w:lang w:eastAsia="tr-TR"/>
        </w:rPr>
        <w:t>2 -</w:t>
      </w:r>
      <w:r w:rsidRPr="0054662E">
        <w:rPr>
          <w:rFonts w:ascii="Times New Roman" w:eastAsia="Times New Roman" w:hAnsi="Times New Roman" w:cs="Times New Roman"/>
          <w:color w:val="000000"/>
          <w:sz w:val="18"/>
          <w:lang w:eastAsia="tr-TR"/>
        </w:rPr>
        <w:t> </w:t>
      </w:r>
      <w:r w:rsidRPr="0054662E">
        <w:rPr>
          <w:rFonts w:ascii="Times New Roman" w:eastAsia="Times New Roman" w:hAnsi="Times New Roman" w:cs="Times New Roman"/>
          <w:color w:val="000000"/>
          <w:sz w:val="18"/>
          <w:szCs w:val="18"/>
          <w:lang w:eastAsia="tr-TR"/>
        </w:rPr>
        <w:t>İsteklilerin, ihaleye katılabilmeleri için verecekleri belgeler aşağıda gösterilmiştir:</w:t>
      </w:r>
    </w:p>
    <w:p w:rsidR="0054662E" w:rsidRPr="0054662E" w:rsidRDefault="0054662E" w:rsidP="0054662E">
      <w:pPr>
        <w:spacing w:after="0" w:line="240" w:lineRule="atLeast"/>
        <w:ind w:firstLine="567"/>
        <w:jc w:val="both"/>
        <w:rPr>
          <w:rFonts w:ascii="Times New Roman" w:eastAsia="Times New Roman" w:hAnsi="Times New Roman" w:cs="Times New Roman"/>
          <w:color w:val="000000"/>
          <w:sz w:val="20"/>
          <w:szCs w:val="20"/>
          <w:lang w:eastAsia="tr-TR"/>
        </w:rPr>
      </w:pPr>
      <w:r w:rsidRPr="0054662E">
        <w:rPr>
          <w:rFonts w:ascii="Times New Roman" w:eastAsia="Times New Roman" w:hAnsi="Times New Roman" w:cs="Times New Roman"/>
          <w:color w:val="000000"/>
          <w:sz w:val="18"/>
          <w:szCs w:val="18"/>
          <w:lang w:eastAsia="tr-TR"/>
        </w:rPr>
        <w:t>a) Kanuni ikametgâh ve tebligat için Türkiye’de adres beyanı,</w:t>
      </w:r>
    </w:p>
    <w:p w:rsidR="0054662E" w:rsidRPr="0054662E" w:rsidRDefault="0054662E" w:rsidP="0054662E">
      <w:pPr>
        <w:spacing w:after="0" w:line="240" w:lineRule="atLeast"/>
        <w:ind w:firstLine="567"/>
        <w:jc w:val="both"/>
        <w:rPr>
          <w:rFonts w:ascii="Times New Roman" w:eastAsia="Times New Roman" w:hAnsi="Times New Roman" w:cs="Times New Roman"/>
          <w:color w:val="000000"/>
          <w:sz w:val="20"/>
          <w:szCs w:val="20"/>
          <w:lang w:eastAsia="tr-TR"/>
        </w:rPr>
      </w:pPr>
      <w:r w:rsidRPr="0054662E">
        <w:rPr>
          <w:rFonts w:ascii="Times New Roman" w:eastAsia="Times New Roman" w:hAnsi="Times New Roman" w:cs="Times New Roman"/>
          <w:color w:val="000000"/>
          <w:sz w:val="18"/>
          <w:lang w:eastAsia="tr-TR"/>
        </w:rPr>
        <w:t>b) Gerçek kişiler için Türkiye Cumhuriyeti Kimlik Numarası ve tüzel kişiler için ise vergi kimlik numarası ile birlikte mevzuatı gereği kayıtlı olduğu ticaret ve/veya sanayi odası veya ilgili meslek odası belgesi, (kayıtlı bulunduğu ticaret ve/veya sanayi odasından, ilk ilan veya ihale tarihinin içinde bulunduğu yılda alınmış, tüzel kişiliğin odaya kayıtlı olduğunu gösterir belge)</w:t>
      </w:r>
    </w:p>
    <w:p w:rsidR="0054662E" w:rsidRPr="0054662E" w:rsidRDefault="0054662E" w:rsidP="0054662E">
      <w:pPr>
        <w:spacing w:after="0" w:line="240" w:lineRule="atLeast"/>
        <w:ind w:firstLine="567"/>
        <w:jc w:val="both"/>
        <w:rPr>
          <w:rFonts w:ascii="Times New Roman" w:eastAsia="Times New Roman" w:hAnsi="Times New Roman" w:cs="Times New Roman"/>
          <w:color w:val="000000"/>
          <w:sz w:val="20"/>
          <w:szCs w:val="20"/>
          <w:lang w:eastAsia="tr-TR"/>
        </w:rPr>
      </w:pPr>
      <w:r w:rsidRPr="0054662E">
        <w:rPr>
          <w:rFonts w:ascii="Times New Roman" w:eastAsia="Times New Roman" w:hAnsi="Times New Roman" w:cs="Times New Roman"/>
          <w:color w:val="000000"/>
          <w:sz w:val="18"/>
          <w:szCs w:val="18"/>
          <w:lang w:eastAsia="tr-TR"/>
        </w:rPr>
        <w:t>c) </w:t>
      </w:r>
      <w:r w:rsidRPr="0054662E">
        <w:rPr>
          <w:rFonts w:ascii="Times New Roman" w:eastAsia="Times New Roman" w:hAnsi="Times New Roman" w:cs="Times New Roman"/>
          <w:color w:val="000000"/>
          <w:sz w:val="18"/>
          <w:lang w:eastAsia="tr-TR"/>
        </w:rPr>
        <w:t> </w:t>
      </w:r>
      <w:r w:rsidRPr="0054662E">
        <w:rPr>
          <w:rFonts w:ascii="Times New Roman" w:eastAsia="Times New Roman" w:hAnsi="Times New Roman" w:cs="Times New Roman"/>
          <w:color w:val="000000"/>
          <w:sz w:val="18"/>
          <w:szCs w:val="18"/>
          <w:lang w:eastAsia="tr-TR"/>
        </w:rPr>
        <w:t>Teklif vermeye yetkili olduğunu gösteren imza beyannamesi veya imza sirküleri;</w:t>
      </w:r>
    </w:p>
    <w:p w:rsidR="0054662E" w:rsidRPr="0054662E" w:rsidRDefault="0054662E" w:rsidP="0054662E">
      <w:pPr>
        <w:spacing w:after="0" w:line="240" w:lineRule="atLeast"/>
        <w:ind w:firstLine="567"/>
        <w:jc w:val="both"/>
        <w:rPr>
          <w:rFonts w:ascii="Times New Roman" w:eastAsia="Times New Roman" w:hAnsi="Times New Roman" w:cs="Times New Roman"/>
          <w:color w:val="000000"/>
          <w:sz w:val="20"/>
          <w:szCs w:val="20"/>
          <w:lang w:eastAsia="tr-TR"/>
        </w:rPr>
      </w:pPr>
      <w:r w:rsidRPr="0054662E">
        <w:rPr>
          <w:rFonts w:ascii="Times New Roman" w:eastAsia="Times New Roman" w:hAnsi="Times New Roman" w:cs="Times New Roman"/>
          <w:color w:val="000000"/>
          <w:sz w:val="18"/>
          <w:szCs w:val="18"/>
          <w:lang w:eastAsia="tr-TR"/>
        </w:rPr>
        <w:t>1) Gerçek kişi olması halinde, noter tasdikli imza beyannamesi,</w:t>
      </w:r>
    </w:p>
    <w:p w:rsidR="0054662E" w:rsidRPr="0054662E" w:rsidRDefault="0054662E" w:rsidP="0054662E">
      <w:pPr>
        <w:spacing w:after="0" w:line="240" w:lineRule="atLeast"/>
        <w:ind w:firstLine="567"/>
        <w:jc w:val="both"/>
        <w:rPr>
          <w:rFonts w:ascii="Times New Roman" w:eastAsia="Times New Roman" w:hAnsi="Times New Roman" w:cs="Times New Roman"/>
          <w:color w:val="000000"/>
          <w:sz w:val="20"/>
          <w:szCs w:val="20"/>
          <w:lang w:eastAsia="tr-TR"/>
        </w:rPr>
      </w:pPr>
      <w:r w:rsidRPr="0054662E">
        <w:rPr>
          <w:rFonts w:ascii="Times New Roman" w:eastAsia="Times New Roman" w:hAnsi="Times New Roman" w:cs="Times New Roman"/>
          <w:color w:val="000000"/>
          <w:sz w:val="18"/>
          <w:lang w:eastAsia="tr-TR"/>
        </w:rPr>
        <w:t>2)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p>
    <w:p w:rsidR="0054662E" w:rsidRPr="0054662E" w:rsidRDefault="0054662E" w:rsidP="0054662E">
      <w:pPr>
        <w:spacing w:after="0" w:line="240" w:lineRule="atLeast"/>
        <w:ind w:firstLine="567"/>
        <w:jc w:val="both"/>
        <w:rPr>
          <w:rFonts w:ascii="Times New Roman" w:eastAsia="Times New Roman" w:hAnsi="Times New Roman" w:cs="Times New Roman"/>
          <w:color w:val="000000"/>
          <w:sz w:val="20"/>
          <w:szCs w:val="20"/>
          <w:lang w:eastAsia="tr-TR"/>
        </w:rPr>
      </w:pPr>
      <w:r w:rsidRPr="0054662E">
        <w:rPr>
          <w:rFonts w:ascii="Times New Roman" w:eastAsia="Times New Roman" w:hAnsi="Times New Roman" w:cs="Times New Roman"/>
          <w:color w:val="000000"/>
          <w:sz w:val="18"/>
          <w:szCs w:val="18"/>
          <w:lang w:eastAsia="tr-TR"/>
        </w:rPr>
        <w:t>d) Şartname ekinde yer alan standart forma uygun teklif mektubu,</w:t>
      </w:r>
    </w:p>
    <w:p w:rsidR="0054662E" w:rsidRPr="0054662E" w:rsidRDefault="0054662E" w:rsidP="0054662E">
      <w:pPr>
        <w:spacing w:after="0" w:line="240" w:lineRule="atLeast"/>
        <w:ind w:firstLine="567"/>
        <w:jc w:val="both"/>
        <w:rPr>
          <w:rFonts w:ascii="Times New Roman" w:eastAsia="Times New Roman" w:hAnsi="Times New Roman" w:cs="Times New Roman"/>
          <w:color w:val="000000"/>
          <w:sz w:val="20"/>
          <w:szCs w:val="20"/>
          <w:lang w:eastAsia="tr-TR"/>
        </w:rPr>
      </w:pPr>
      <w:r w:rsidRPr="0054662E">
        <w:rPr>
          <w:rFonts w:ascii="Times New Roman" w:eastAsia="Times New Roman" w:hAnsi="Times New Roman" w:cs="Times New Roman"/>
          <w:color w:val="000000"/>
          <w:sz w:val="18"/>
          <w:szCs w:val="18"/>
          <w:lang w:eastAsia="tr-TR"/>
        </w:rPr>
        <w:t>e)</w:t>
      </w:r>
      <w:r w:rsidRPr="0054662E">
        <w:rPr>
          <w:rFonts w:ascii="Times New Roman" w:eastAsia="Times New Roman" w:hAnsi="Times New Roman" w:cs="Times New Roman"/>
          <w:color w:val="000000"/>
          <w:sz w:val="18"/>
          <w:lang w:eastAsia="tr-TR"/>
        </w:rPr>
        <w:t> </w:t>
      </w:r>
      <w:r w:rsidRPr="0054662E">
        <w:rPr>
          <w:rFonts w:ascii="Times New Roman" w:eastAsia="Times New Roman" w:hAnsi="Times New Roman" w:cs="Times New Roman"/>
          <w:color w:val="000000"/>
          <w:sz w:val="18"/>
          <w:szCs w:val="18"/>
          <w:lang w:eastAsia="tr-TR"/>
        </w:rPr>
        <w:t>Şartnamede belirlenen geçici teminata ilişkin standart forma uygun geçici teminat mektubu veya geçici teminat mektupları dışındaki teminatların Saymanlık ya da Muhasebe Müdürlüklerine yatırıldığını gösteren makbuzlar,</w:t>
      </w:r>
    </w:p>
    <w:p w:rsidR="0054662E" w:rsidRPr="0054662E" w:rsidRDefault="0054662E" w:rsidP="0054662E">
      <w:pPr>
        <w:spacing w:after="0" w:line="240" w:lineRule="atLeast"/>
        <w:ind w:firstLine="567"/>
        <w:jc w:val="both"/>
        <w:rPr>
          <w:rFonts w:ascii="Times New Roman" w:eastAsia="Times New Roman" w:hAnsi="Times New Roman" w:cs="Times New Roman"/>
          <w:color w:val="000000"/>
          <w:sz w:val="20"/>
          <w:szCs w:val="20"/>
          <w:lang w:eastAsia="tr-TR"/>
        </w:rPr>
      </w:pPr>
      <w:r w:rsidRPr="0054662E">
        <w:rPr>
          <w:rFonts w:ascii="Times New Roman" w:eastAsia="Times New Roman" w:hAnsi="Times New Roman" w:cs="Times New Roman"/>
          <w:color w:val="000000"/>
          <w:sz w:val="18"/>
          <w:szCs w:val="18"/>
          <w:lang w:eastAsia="tr-TR"/>
        </w:rPr>
        <w:t>f)</w:t>
      </w:r>
      <w:r w:rsidRPr="0054662E">
        <w:rPr>
          <w:rFonts w:ascii="Times New Roman" w:eastAsia="Times New Roman" w:hAnsi="Times New Roman" w:cs="Times New Roman"/>
          <w:color w:val="000000"/>
          <w:sz w:val="18"/>
          <w:lang w:eastAsia="tr-TR"/>
        </w:rPr>
        <w:t> </w:t>
      </w:r>
      <w:r w:rsidRPr="0054662E">
        <w:rPr>
          <w:rFonts w:ascii="Times New Roman" w:eastAsia="Times New Roman" w:hAnsi="Times New Roman" w:cs="Times New Roman"/>
          <w:color w:val="000000"/>
          <w:sz w:val="18"/>
          <w:szCs w:val="18"/>
          <w:lang w:eastAsia="tr-TR"/>
        </w:rPr>
        <w:t>Vekâleten ihaleye katılma halinde, vekil adına düzenlenmiş, ihaleye katılmaya ilişkin noter onaylı vekâletname ile vekilin noter tasdikli imza beyannamesi,</w:t>
      </w:r>
    </w:p>
    <w:p w:rsidR="0054662E" w:rsidRPr="0054662E" w:rsidRDefault="0054662E" w:rsidP="0054662E">
      <w:pPr>
        <w:spacing w:after="0" w:line="240" w:lineRule="atLeast"/>
        <w:ind w:firstLine="567"/>
        <w:jc w:val="both"/>
        <w:rPr>
          <w:rFonts w:ascii="Times New Roman" w:eastAsia="Times New Roman" w:hAnsi="Times New Roman" w:cs="Times New Roman"/>
          <w:color w:val="000000"/>
          <w:sz w:val="20"/>
          <w:szCs w:val="20"/>
          <w:lang w:eastAsia="tr-TR"/>
        </w:rPr>
      </w:pPr>
      <w:r w:rsidRPr="0054662E">
        <w:rPr>
          <w:rFonts w:ascii="Times New Roman" w:eastAsia="Times New Roman" w:hAnsi="Times New Roman" w:cs="Times New Roman"/>
          <w:color w:val="000000"/>
          <w:sz w:val="18"/>
          <w:szCs w:val="18"/>
          <w:lang w:eastAsia="tr-TR"/>
        </w:rPr>
        <w:t>g)</w:t>
      </w:r>
      <w:r w:rsidRPr="0054662E">
        <w:rPr>
          <w:rFonts w:ascii="Times New Roman" w:eastAsia="Times New Roman" w:hAnsi="Times New Roman" w:cs="Times New Roman"/>
          <w:color w:val="000000"/>
          <w:sz w:val="18"/>
          <w:lang w:eastAsia="tr-TR"/>
        </w:rPr>
        <w:t> </w:t>
      </w:r>
      <w:r w:rsidRPr="0054662E">
        <w:rPr>
          <w:rFonts w:ascii="Times New Roman" w:eastAsia="Times New Roman" w:hAnsi="Times New Roman" w:cs="Times New Roman"/>
          <w:color w:val="000000"/>
          <w:sz w:val="18"/>
          <w:szCs w:val="18"/>
          <w:lang w:eastAsia="tr-TR"/>
        </w:rPr>
        <w:t>İsteklinin ortak girişim olması halinde, bu Şartname ekinde yer alan standart forma uygun iş ortaklığı beyannamesi.</w:t>
      </w:r>
    </w:p>
    <w:p w:rsidR="0054662E" w:rsidRPr="0054662E" w:rsidRDefault="0054662E" w:rsidP="0054662E">
      <w:pPr>
        <w:spacing w:after="0" w:line="240" w:lineRule="atLeast"/>
        <w:ind w:firstLine="567"/>
        <w:jc w:val="both"/>
        <w:rPr>
          <w:rFonts w:ascii="Times New Roman" w:eastAsia="Times New Roman" w:hAnsi="Times New Roman" w:cs="Times New Roman"/>
          <w:color w:val="000000"/>
          <w:sz w:val="20"/>
          <w:szCs w:val="20"/>
          <w:lang w:eastAsia="tr-TR"/>
        </w:rPr>
      </w:pPr>
      <w:r w:rsidRPr="0054662E">
        <w:rPr>
          <w:rFonts w:ascii="Times New Roman" w:eastAsia="Times New Roman" w:hAnsi="Times New Roman" w:cs="Times New Roman"/>
          <w:color w:val="000000"/>
          <w:sz w:val="18"/>
          <w:szCs w:val="18"/>
          <w:lang w:eastAsia="tr-TR"/>
        </w:rPr>
        <w:t>3 - İhale şartnamesi mesai saatleri içerisinde Eskişehir Yolu (Dumlupınar Bulvarı) 9. km Mustafa Kemal Mah. No:278 Kat:10</w:t>
      </w:r>
      <w:r w:rsidRPr="0054662E">
        <w:rPr>
          <w:rFonts w:ascii="Times New Roman" w:eastAsia="Times New Roman" w:hAnsi="Times New Roman" w:cs="Times New Roman"/>
          <w:color w:val="000000"/>
          <w:sz w:val="18"/>
          <w:lang w:eastAsia="tr-TR"/>
        </w:rPr>
        <w:t> Lodumlu</w:t>
      </w:r>
      <w:r w:rsidRPr="0054662E">
        <w:rPr>
          <w:rFonts w:ascii="Times New Roman" w:eastAsia="Times New Roman" w:hAnsi="Times New Roman" w:cs="Times New Roman"/>
          <w:color w:val="000000"/>
          <w:sz w:val="18"/>
          <w:szCs w:val="18"/>
          <w:lang w:eastAsia="tr-TR"/>
        </w:rPr>
        <w:t>-Çankaya/ANKARA adresinde bulunan Çevre ve Şehircilik Bakanlığı Altyapı ve Kentsel Dönüşüm Hizmetleri Genel Müdürlüğünde görülebilir ve 2.000,00 TL karşılığı satın alınabilir.</w:t>
      </w:r>
    </w:p>
    <w:p w:rsidR="0054662E" w:rsidRPr="0054662E" w:rsidRDefault="0054662E" w:rsidP="0054662E">
      <w:pPr>
        <w:spacing w:after="0" w:line="240" w:lineRule="atLeast"/>
        <w:ind w:firstLine="567"/>
        <w:jc w:val="both"/>
        <w:rPr>
          <w:rFonts w:ascii="Times New Roman" w:eastAsia="Times New Roman" w:hAnsi="Times New Roman" w:cs="Times New Roman"/>
          <w:color w:val="000000"/>
          <w:sz w:val="20"/>
          <w:szCs w:val="20"/>
          <w:lang w:eastAsia="tr-TR"/>
        </w:rPr>
      </w:pPr>
      <w:r w:rsidRPr="0054662E">
        <w:rPr>
          <w:rFonts w:ascii="Times New Roman" w:eastAsia="Times New Roman" w:hAnsi="Times New Roman" w:cs="Times New Roman"/>
          <w:color w:val="000000"/>
          <w:sz w:val="18"/>
          <w:szCs w:val="18"/>
          <w:lang w:eastAsia="tr-TR"/>
        </w:rPr>
        <w:t>4 - Posta yolu ile verilecek tekliflerde olabilecek gecikmeler kabul edilmeyecektir.</w:t>
      </w:r>
    </w:p>
    <w:p w:rsidR="0054662E" w:rsidRPr="0054662E" w:rsidRDefault="0054662E" w:rsidP="0054662E">
      <w:pPr>
        <w:spacing w:after="0" w:line="240" w:lineRule="atLeast"/>
        <w:ind w:firstLine="567"/>
        <w:jc w:val="both"/>
        <w:rPr>
          <w:rFonts w:ascii="Times New Roman" w:eastAsia="Times New Roman" w:hAnsi="Times New Roman" w:cs="Times New Roman"/>
          <w:color w:val="000000"/>
          <w:sz w:val="20"/>
          <w:szCs w:val="20"/>
          <w:lang w:eastAsia="tr-TR"/>
        </w:rPr>
      </w:pPr>
      <w:r w:rsidRPr="0054662E">
        <w:rPr>
          <w:rFonts w:ascii="Times New Roman" w:eastAsia="Times New Roman" w:hAnsi="Times New Roman" w:cs="Times New Roman"/>
          <w:color w:val="000000"/>
          <w:sz w:val="18"/>
          <w:szCs w:val="18"/>
          <w:lang w:eastAsia="tr-TR"/>
        </w:rPr>
        <w:t>5 -</w:t>
      </w:r>
      <w:r w:rsidRPr="0054662E">
        <w:rPr>
          <w:rFonts w:ascii="Times New Roman" w:eastAsia="Times New Roman" w:hAnsi="Times New Roman" w:cs="Times New Roman"/>
          <w:color w:val="000000"/>
          <w:sz w:val="18"/>
          <w:lang w:eastAsia="tr-TR"/>
        </w:rPr>
        <w:t> </w:t>
      </w:r>
      <w:r w:rsidRPr="0054662E">
        <w:rPr>
          <w:rFonts w:ascii="Times New Roman" w:eastAsia="Times New Roman" w:hAnsi="Times New Roman" w:cs="Times New Roman"/>
          <w:color w:val="000000"/>
          <w:sz w:val="18"/>
          <w:szCs w:val="18"/>
          <w:lang w:eastAsia="tr-TR"/>
        </w:rPr>
        <w:t>Komisyon ihaleyi yapıp yapmamakta serbesttir. Bu ihaleye ilişkin bilgiler;</w:t>
      </w:r>
      <w:r w:rsidRPr="0054662E">
        <w:rPr>
          <w:rFonts w:ascii="Times New Roman" w:eastAsia="Times New Roman" w:hAnsi="Times New Roman" w:cs="Times New Roman"/>
          <w:color w:val="000000"/>
          <w:spacing w:val="-2"/>
          <w:sz w:val="18"/>
          <w:lang w:eastAsia="tr-TR"/>
        </w:rPr>
        <w:t> </w:t>
      </w:r>
      <w:r w:rsidRPr="0054662E">
        <w:rPr>
          <w:rFonts w:ascii="Times New Roman" w:eastAsia="Times New Roman" w:hAnsi="Times New Roman" w:cs="Times New Roman"/>
          <w:color w:val="000000"/>
          <w:spacing w:val="-2"/>
          <w:sz w:val="18"/>
          <w:szCs w:val="18"/>
          <w:lang w:eastAsia="tr-TR"/>
        </w:rPr>
        <w:t>www.csb.gov.tr ve www.csb.gov.tr/gm/altyapi/web sayfalarından öğrenilebilir ve 0 312 410 77 06</w:t>
      </w:r>
      <w:r w:rsidRPr="0054662E">
        <w:rPr>
          <w:rFonts w:ascii="Times New Roman" w:eastAsia="Times New Roman" w:hAnsi="Times New Roman" w:cs="Times New Roman"/>
          <w:color w:val="000000"/>
          <w:spacing w:val="-2"/>
          <w:sz w:val="18"/>
          <w:lang w:eastAsia="tr-TR"/>
        </w:rPr>
        <w:t> </w:t>
      </w:r>
      <w:r w:rsidRPr="0054662E">
        <w:rPr>
          <w:rFonts w:ascii="Times New Roman" w:eastAsia="Times New Roman" w:hAnsi="Times New Roman" w:cs="Times New Roman"/>
          <w:color w:val="000000"/>
          <w:sz w:val="18"/>
          <w:szCs w:val="18"/>
          <w:lang w:eastAsia="tr-TR"/>
        </w:rPr>
        <w:t>numaralı telefondan bilgi alınabilir.</w:t>
      </w:r>
    </w:p>
    <w:p w:rsidR="0054662E" w:rsidRPr="0054662E" w:rsidRDefault="0054662E" w:rsidP="0054662E">
      <w:pPr>
        <w:spacing w:after="0" w:line="240" w:lineRule="atLeast"/>
        <w:ind w:firstLine="567"/>
        <w:jc w:val="both"/>
        <w:rPr>
          <w:rFonts w:ascii="Times New Roman" w:eastAsia="Times New Roman" w:hAnsi="Times New Roman" w:cs="Times New Roman"/>
          <w:color w:val="000000"/>
          <w:sz w:val="20"/>
          <w:szCs w:val="20"/>
          <w:lang w:eastAsia="tr-TR"/>
        </w:rPr>
      </w:pPr>
      <w:r w:rsidRPr="0054662E">
        <w:rPr>
          <w:rFonts w:ascii="Times New Roman" w:eastAsia="Times New Roman" w:hAnsi="Times New Roman" w:cs="Times New Roman"/>
          <w:color w:val="000000"/>
          <w:sz w:val="18"/>
          <w:szCs w:val="18"/>
          <w:lang w:eastAsia="tr-TR"/>
        </w:rPr>
        <w:t>İlan olunur.</w:t>
      </w:r>
    </w:p>
    <w:p w:rsidR="002C11CD" w:rsidRDefault="002C11CD"/>
    <w:sectPr w:rsidR="002C11CD" w:rsidSect="002C11C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compat/>
  <w:rsids>
    <w:rsidRoot w:val="0054662E"/>
    <w:rsid w:val="002C11CD"/>
    <w:rsid w:val="0054662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1C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54662E"/>
  </w:style>
  <w:style w:type="character" w:customStyle="1" w:styleId="spelle">
    <w:name w:val="spelle"/>
    <w:basedOn w:val="VarsaylanParagrafYazTipi"/>
    <w:rsid w:val="0054662E"/>
  </w:style>
  <w:style w:type="character" w:customStyle="1" w:styleId="grame">
    <w:name w:val="grame"/>
    <w:basedOn w:val="VarsaylanParagrafYazTipi"/>
    <w:rsid w:val="0054662E"/>
  </w:style>
</w:styles>
</file>

<file path=word/webSettings.xml><?xml version="1.0" encoding="utf-8"?>
<w:webSettings xmlns:r="http://schemas.openxmlformats.org/officeDocument/2006/relationships" xmlns:w="http://schemas.openxmlformats.org/wordprocessingml/2006/main">
  <w:divs>
    <w:div w:id="150487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573</Words>
  <Characters>3271</Characters>
  <Application>Microsoft Office Word</Application>
  <DocSecurity>0</DocSecurity>
  <Lines>27</Lines>
  <Paragraphs>7</Paragraphs>
  <ScaleCrop>false</ScaleCrop>
  <Company/>
  <LinksUpToDate>false</LinksUpToDate>
  <CharactersWithSpaces>3837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2016-09-17T07:52:00Z</dcterms:created>
  <dcterms:modified xsi:type="dcterms:W3CDTF">2016-09-17T07:52:00Z</dcterms:modified>
</cp:coreProperties>
</file>