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DB" w:rsidRPr="005454DB" w:rsidRDefault="005454DB" w:rsidP="005454D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PAYI KARŞILIĞI İNŞAAT İHALESİ YAPTIRILACAKTIR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Afyonkarahisar İli, Sandıklı İlçesi, Çakır Mahallesi, İstasyon Caddesi, Sakarya Sokak No: 10 imarın 574 ada 12 nolu parselde kayıtlı 669,23 m²’lik yüzölçümlü arsaya bedeli kat payı karşılığı ödenmek üzere, mevcut binanın kentsel dönüşüm kapsamında yıkılarak yerine yeni bina inşaatının yaptırılması işi 22 Kasım 2016 Salı günü saat: 14.00’da kapalı teklif alma usulüyle ihale edilecektir.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Sandıklı Şube Başkanlığına (Çakır Mah. İstasyon Cad. Sakarya Sok. No: 10 Sandıklı/AFYONKARAHİSAR) vereceklerdir.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3 - İstekliler bu işe ait şartnameyi 150,00.-TL karşılığında Türk Hava Kurumu Genel Başkanlığı (Atatürk Bulvarı No: 33 Opera/ANKARA) İhale ve Kontrat Yönetim Müdürlüğünden, </w:t>
      </w:r>
      <w:r w:rsidRPr="005454DB">
        <w:rPr>
          <w:rFonts w:ascii="Times New Roman" w:eastAsia="Times New Roman" w:hAnsi="Times New Roman" w:cs="Times New Roman"/>
          <w:color w:val="000000"/>
          <w:spacing w:val="-3"/>
          <w:sz w:val="18"/>
          <w:lang w:eastAsia="tr-TR"/>
        </w:rPr>
        <w:t>THK Afyonkarahisar Şube Başkanlığından (Dumlupınar Mah. 2. Cad. Karaköse İşhanı 4. Kat No: 25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AFYONKARAHİSAR) veya THK Sandıklı Şube Başkanlığından (Çakır Mah. İstasyon Cad. Sakarya Sok. No: 10 Sandıklı/AFYONKARAHİSAR) temin edebilirler.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                                 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80 - 303 73 55 - 53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Afyonkarahisar Şube Başkanlığı         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(0 272) 215 32 07</w:t>
      </w:r>
    </w:p>
    <w:p w:rsidR="005454DB" w:rsidRPr="005454DB" w:rsidRDefault="005454DB" w:rsidP="005454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Sandıklı Şube Başkanlığı                     </w:t>
      </w:r>
      <w:r w:rsidRPr="005454D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454D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(0 272) 515 12 39</w:t>
      </w:r>
    </w:p>
    <w:p w:rsidR="007E4B4F" w:rsidRDefault="007E4B4F"/>
    <w:sectPr w:rsidR="007E4B4F" w:rsidSect="007E4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454DB"/>
    <w:rsid w:val="005454DB"/>
    <w:rsid w:val="007E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5454DB"/>
  </w:style>
  <w:style w:type="character" w:customStyle="1" w:styleId="apple-converted-space">
    <w:name w:val="apple-converted-space"/>
    <w:basedOn w:val="VarsaylanParagrafYazTipi"/>
    <w:rsid w:val="005454DB"/>
  </w:style>
  <w:style w:type="character" w:customStyle="1" w:styleId="spelle">
    <w:name w:val="spelle"/>
    <w:basedOn w:val="VarsaylanParagrafYazTipi"/>
    <w:rsid w:val="005454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2016-09-09T06:20:00Z</dcterms:created>
  <dcterms:modified xsi:type="dcterms:W3CDTF">2016-09-09T06:20:00Z</dcterms:modified>
</cp:coreProperties>
</file>