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BFD" w:rsidRPr="00D17BFD" w:rsidRDefault="00D17BFD" w:rsidP="00D17BFD">
      <w:pPr>
        <w:spacing w:after="0" w:line="240" w:lineRule="atLeast"/>
        <w:jc w:val="center"/>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YATIRIMCILARA DAVET</w:t>
      </w:r>
    </w:p>
    <w:p w:rsidR="00D17BFD" w:rsidRPr="00D17BFD" w:rsidRDefault="00D17BFD" w:rsidP="00D17BFD">
      <w:pPr>
        <w:spacing w:after="0" w:line="240" w:lineRule="atLeast"/>
        <w:ind w:firstLine="567"/>
        <w:jc w:val="both"/>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b/>
          <w:bCs/>
          <w:color w:val="0000CC"/>
          <w:sz w:val="18"/>
          <w:szCs w:val="18"/>
          <w:lang w:eastAsia="tr-TR"/>
        </w:rPr>
        <w:t>Başbakanlık Özelleştirme İdaresi Başkanlığından:</w:t>
      </w:r>
    </w:p>
    <w:p w:rsidR="00D17BFD" w:rsidRPr="00D17BFD" w:rsidRDefault="00D17BFD" w:rsidP="00D17BFD">
      <w:pPr>
        <w:spacing w:after="0" w:line="240" w:lineRule="atLeast"/>
        <w:jc w:val="center"/>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TP PETROL DAĞITIM A.Ş.NİN ÖZELLEŞTİRİLMESİ HAKKINDA İHALE İLANI</w:t>
      </w:r>
    </w:p>
    <w:p w:rsidR="00D17BFD" w:rsidRPr="00D17BFD" w:rsidRDefault="00D17BFD" w:rsidP="00D17BFD">
      <w:pPr>
        <w:spacing w:after="0" w:line="240" w:lineRule="atLeast"/>
        <w:ind w:firstLine="567"/>
        <w:jc w:val="both"/>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T.C. Başbakanlık Özelleştirme İdaresi Başkanlığınca (İdare), 4046 sayılı Özelleştirme Uygulamaları Hakkında Kanun hükümleri çerçevesinde TP Petrol Dağıtım</w:t>
      </w:r>
      <w:r w:rsidRPr="00D17BFD">
        <w:rPr>
          <w:rFonts w:ascii="Times New Roman" w:eastAsia="Times New Roman" w:hAnsi="Times New Roman" w:cs="Times New Roman"/>
          <w:color w:val="000000"/>
          <w:sz w:val="18"/>
          <w:lang w:eastAsia="tr-TR"/>
        </w:rPr>
        <w:t> A.Ş.deki </w:t>
      </w:r>
      <w:r w:rsidRPr="00D17BFD">
        <w:rPr>
          <w:rFonts w:ascii="Times New Roman" w:eastAsia="Times New Roman" w:hAnsi="Times New Roman" w:cs="Times New Roman"/>
          <w:color w:val="000000"/>
          <w:sz w:val="18"/>
          <w:szCs w:val="18"/>
          <w:lang w:eastAsia="tr-TR"/>
        </w:rPr>
        <w:t>%100 oranındaki hisse, blok satış yöntemi ile özelleştirilecektir.</w:t>
      </w:r>
    </w:p>
    <w:p w:rsidR="00D17BFD" w:rsidRPr="00D17BFD" w:rsidRDefault="00D17BFD" w:rsidP="00D17BFD">
      <w:pPr>
        <w:spacing w:after="0" w:line="240" w:lineRule="atLeast"/>
        <w:ind w:firstLine="567"/>
        <w:jc w:val="both"/>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1985"/>
        <w:gridCol w:w="1984"/>
        <w:gridCol w:w="2977"/>
        <w:gridCol w:w="2580"/>
        <w:gridCol w:w="1814"/>
      </w:tblGrid>
      <w:tr w:rsidR="00D17BFD" w:rsidRPr="00D17BFD" w:rsidTr="00D17BFD">
        <w:trPr>
          <w:trHeight w:val="20"/>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17BFD" w:rsidRPr="00D17BFD" w:rsidRDefault="00D17BFD" w:rsidP="00D17BFD">
            <w:pPr>
              <w:spacing w:after="0" w:line="20" w:lineRule="atLeast"/>
              <w:jc w:val="center"/>
              <w:rPr>
                <w:rFonts w:ascii="Times New Roman" w:eastAsia="Times New Roman" w:hAnsi="Times New Roman" w:cs="Times New Roman"/>
                <w:sz w:val="20"/>
                <w:szCs w:val="20"/>
                <w:lang w:eastAsia="tr-TR"/>
              </w:rPr>
            </w:pPr>
            <w:r w:rsidRPr="00D17BFD">
              <w:rPr>
                <w:rFonts w:ascii="Times New Roman" w:eastAsia="Times New Roman" w:hAnsi="Times New Roman" w:cs="Times New Roman"/>
                <w:sz w:val="18"/>
                <w:szCs w:val="18"/>
                <w:lang w:eastAsia="tr-TR"/>
              </w:rPr>
              <w:t>Şirket Adı</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17BFD" w:rsidRPr="00D17BFD" w:rsidRDefault="00D17BFD" w:rsidP="00D17BFD">
            <w:pPr>
              <w:spacing w:after="0" w:line="20" w:lineRule="atLeast"/>
              <w:jc w:val="center"/>
              <w:rPr>
                <w:rFonts w:ascii="Times New Roman" w:eastAsia="Times New Roman" w:hAnsi="Times New Roman" w:cs="Times New Roman"/>
                <w:sz w:val="20"/>
                <w:szCs w:val="20"/>
                <w:lang w:eastAsia="tr-TR"/>
              </w:rPr>
            </w:pPr>
            <w:r w:rsidRPr="00D17BFD">
              <w:rPr>
                <w:rFonts w:ascii="Times New Roman" w:eastAsia="Times New Roman" w:hAnsi="Times New Roman" w:cs="Times New Roman"/>
                <w:sz w:val="18"/>
                <w:szCs w:val="18"/>
                <w:lang w:eastAsia="tr-TR"/>
              </w:rPr>
              <w:t>Satışa Konu Hisse Oranı</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17BFD" w:rsidRPr="00D17BFD" w:rsidRDefault="00D17BFD" w:rsidP="00D17BFD">
            <w:pPr>
              <w:spacing w:after="0" w:line="20" w:lineRule="atLeast"/>
              <w:jc w:val="center"/>
              <w:rPr>
                <w:rFonts w:ascii="Times New Roman" w:eastAsia="Times New Roman" w:hAnsi="Times New Roman" w:cs="Times New Roman"/>
                <w:sz w:val="20"/>
                <w:szCs w:val="20"/>
                <w:lang w:eastAsia="tr-TR"/>
              </w:rPr>
            </w:pPr>
            <w:r w:rsidRPr="00D17BFD">
              <w:rPr>
                <w:rFonts w:ascii="Times New Roman" w:eastAsia="Times New Roman" w:hAnsi="Times New Roman" w:cs="Times New Roman"/>
                <w:sz w:val="18"/>
                <w:szCs w:val="18"/>
                <w:lang w:eastAsia="tr-TR"/>
              </w:rPr>
              <w:t>Geçici Teminat Tutarı</w:t>
            </w:r>
          </w:p>
        </w:tc>
        <w:tc>
          <w:tcPr>
            <w:tcW w:w="2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17BFD" w:rsidRPr="00D17BFD" w:rsidRDefault="00D17BFD" w:rsidP="00D17BFD">
            <w:pPr>
              <w:spacing w:after="0" w:line="20" w:lineRule="atLeast"/>
              <w:jc w:val="center"/>
              <w:rPr>
                <w:rFonts w:ascii="Times New Roman" w:eastAsia="Times New Roman" w:hAnsi="Times New Roman" w:cs="Times New Roman"/>
                <w:sz w:val="20"/>
                <w:szCs w:val="20"/>
                <w:lang w:eastAsia="tr-TR"/>
              </w:rPr>
            </w:pPr>
            <w:r w:rsidRPr="00D17BFD">
              <w:rPr>
                <w:rFonts w:ascii="Times New Roman" w:eastAsia="Times New Roman" w:hAnsi="Times New Roman" w:cs="Times New Roman"/>
                <w:sz w:val="18"/>
                <w:szCs w:val="18"/>
                <w:lang w:eastAsia="tr-TR"/>
              </w:rPr>
              <w:t>İhale Şartnamesi ve Tanıtım Dokümanı Bedeli</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17BFD" w:rsidRPr="00D17BFD" w:rsidRDefault="00D17BFD" w:rsidP="00D17BFD">
            <w:pPr>
              <w:spacing w:after="0" w:line="20" w:lineRule="atLeast"/>
              <w:jc w:val="center"/>
              <w:rPr>
                <w:rFonts w:ascii="Times New Roman" w:eastAsia="Times New Roman" w:hAnsi="Times New Roman" w:cs="Times New Roman"/>
                <w:sz w:val="20"/>
                <w:szCs w:val="20"/>
                <w:lang w:eastAsia="tr-TR"/>
              </w:rPr>
            </w:pPr>
            <w:r w:rsidRPr="00D17BFD">
              <w:rPr>
                <w:rFonts w:ascii="Times New Roman" w:eastAsia="Times New Roman" w:hAnsi="Times New Roman" w:cs="Times New Roman"/>
                <w:sz w:val="18"/>
                <w:szCs w:val="18"/>
                <w:lang w:eastAsia="tr-TR"/>
              </w:rPr>
              <w:t>Son Teklif Verme Tarihi</w:t>
            </w:r>
          </w:p>
        </w:tc>
      </w:tr>
      <w:tr w:rsidR="00D17BFD" w:rsidRPr="00D17BFD" w:rsidTr="00D17BFD">
        <w:trPr>
          <w:trHeight w:val="2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BFD" w:rsidRPr="00D17BFD" w:rsidRDefault="00D17BFD" w:rsidP="00D17BFD">
            <w:pPr>
              <w:spacing w:after="0" w:line="20" w:lineRule="atLeast"/>
              <w:jc w:val="center"/>
              <w:rPr>
                <w:rFonts w:ascii="Times New Roman" w:eastAsia="Times New Roman" w:hAnsi="Times New Roman" w:cs="Times New Roman"/>
                <w:sz w:val="20"/>
                <w:szCs w:val="20"/>
                <w:lang w:eastAsia="tr-TR"/>
              </w:rPr>
            </w:pPr>
            <w:r w:rsidRPr="00D17BFD">
              <w:rPr>
                <w:rFonts w:ascii="Times New Roman" w:eastAsia="Times New Roman" w:hAnsi="Times New Roman" w:cs="Times New Roman"/>
                <w:sz w:val="18"/>
                <w:szCs w:val="18"/>
                <w:lang w:eastAsia="tr-TR"/>
              </w:rPr>
              <w:t>TP Petrol Dağıtım A.Ş.</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BFD" w:rsidRPr="00D17BFD" w:rsidRDefault="00D17BFD" w:rsidP="00D17BFD">
            <w:pPr>
              <w:spacing w:after="0" w:line="20" w:lineRule="atLeast"/>
              <w:jc w:val="center"/>
              <w:rPr>
                <w:rFonts w:ascii="Times New Roman" w:eastAsia="Times New Roman" w:hAnsi="Times New Roman" w:cs="Times New Roman"/>
                <w:sz w:val="20"/>
                <w:szCs w:val="20"/>
                <w:lang w:eastAsia="tr-TR"/>
              </w:rPr>
            </w:pPr>
            <w:r w:rsidRPr="00D17BFD">
              <w:rPr>
                <w:rFonts w:ascii="Times New Roman" w:eastAsia="Times New Roman" w:hAnsi="Times New Roman" w:cs="Times New Roman"/>
                <w:sz w:val="18"/>
                <w:szCs w:val="18"/>
                <w:lang w:eastAsia="tr-TR"/>
              </w:rPr>
              <w:t>%100</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BFD" w:rsidRPr="00D17BFD" w:rsidRDefault="00D17BFD" w:rsidP="00D17BFD">
            <w:pPr>
              <w:spacing w:after="0" w:line="20" w:lineRule="atLeast"/>
              <w:jc w:val="center"/>
              <w:rPr>
                <w:rFonts w:ascii="Times New Roman" w:eastAsia="Times New Roman" w:hAnsi="Times New Roman" w:cs="Times New Roman"/>
                <w:sz w:val="20"/>
                <w:szCs w:val="20"/>
                <w:lang w:eastAsia="tr-TR"/>
              </w:rPr>
            </w:pPr>
            <w:r w:rsidRPr="00D17BFD">
              <w:rPr>
                <w:rFonts w:ascii="Times New Roman" w:eastAsia="Times New Roman" w:hAnsi="Times New Roman" w:cs="Times New Roman"/>
                <w:sz w:val="18"/>
                <w:szCs w:val="18"/>
                <w:lang w:eastAsia="tr-TR"/>
              </w:rPr>
              <w:t>10.000.000-TL (</w:t>
            </w:r>
            <w:proofErr w:type="spellStart"/>
            <w:r w:rsidRPr="00D17BFD">
              <w:rPr>
                <w:rFonts w:ascii="Times New Roman" w:eastAsia="Times New Roman" w:hAnsi="Times New Roman" w:cs="Times New Roman"/>
                <w:sz w:val="18"/>
                <w:lang w:eastAsia="tr-TR"/>
              </w:rPr>
              <w:t>OnmilyonTürk</w:t>
            </w:r>
            <w:r w:rsidRPr="00D17BFD">
              <w:rPr>
                <w:rFonts w:ascii="Times New Roman" w:eastAsia="Times New Roman" w:hAnsi="Times New Roman" w:cs="Times New Roman"/>
                <w:sz w:val="18"/>
                <w:szCs w:val="18"/>
                <w:lang w:eastAsia="tr-TR"/>
              </w:rPr>
              <w:t>Lirası</w:t>
            </w:r>
            <w:proofErr w:type="spellEnd"/>
            <w:r w:rsidRPr="00D17BFD">
              <w:rPr>
                <w:rFonts w:ascii="Times New Roman" w:eastAsia="Times New Roman" w:hAnsi="Times New Roman" w:cs="Times New Roman"/>
                <w:sz w:val="18"/>
                <w:szCs w:val="18"/>
                <w:lang w:eastAsia="tr-TR"/>
              </w:rPr>
              <w:t>)</w:t>
            </w:r>
          </w:p>
        </w:tc>
        <w:tc>
          <w:tcPr>
            <w:tcW w:w="2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BFD" w:rsidRPr="00D17BFD" w:rsidRDefault="00D17BFD" w:rsidP="00D17BFD">
            <w:pPr>
              <w:spacing w:after="0" w:line="20" w:lineRule="atLeast"/>
              <w:jc w:val="center"/>
              <w:rPr>
                <w:rFonts w:ascii="Times New Roman" w:eastAsia="Times New Roman" w:hAnsi="Times New Roman" w:cs="Times New Roman"/>
                <w:sz w:val="20"/>
                <w:szCs w:val="20"/>
                <w:lang w:eastAsia="tr-TR"/>
              </w:rPr>
            </w:pPr>
            <w:r w:rsidRPr="00D17BFD">
              <w:rPr>
                <w:rFonts w:ascii="Times New Roman" w:eastAsia="Times New Roman" w:hAnsi="Times New Roman" w:cs="Times New Roman"/>
                <w:sz w:val="18"/>
                <w:szCs w:val="18"/>
                <w:lang w:eastAsia="tr-TR"/>
              </w:rPr>
              <w:t>5.000-TL (</w:t>
            </w:r>
            <w:proofErr w:type="spellStart"/>
            <w:r w:rsidRPr="00D17BFD">
              <w:rPr>
                <w:rFonts w:ascii="Times New Roman" w:eastAsia="Times New Roman" w:hAnsi="Times New Roman" w:cs="Times New Roman"/>
                <w:sz w:val="18"/>
                <w:lang w:eastAsia="tr-TR"/>
              </w:rPr>
              <w:t>BeşbinTürkLirası</w:t>
            </w:r>
            <w:proofErr w:type="spellEnd"/>
            <w:r w:rsidRPr="00D17BFD">
              <w:rPr>
                <w:rFonts w:ascii="Times New Roman" w:eastAsia="Times New Roman" w:hAnsi="Times New Roman" w:cs="Times New Roman"/>
                <w:sz w:val="18"/>
                <w:szCs w:val="18"/>
                <w:lang w:eastAsia="tr-TR"/>
              </w:rPr>
              <w:t>)</w:t>
            </w:r>
          </w:p>
        </w:tc>
        <w:tc>
          <w:tcPr>
            <w:tcW w:w="1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BFD" w:rsidRPr="00D17BFD" w:rsidRDefault="00D17BFD" w:rsidP="00D17BFD">
            <w:pPr>
              <w:spacing w:after="0" w:line="20" w:lineRule="atLeast"/>
              <w:jc w:val="center"/>
              <w:rPr>
                <w:rFonts w:ascii="Times New Roman" w:eastAsia="Times New Roman" w:hAnsi="Times New Roman" w:cs="Times New Roman"/>
                <w:sz w:val="20"/>
                <w:szCs w:val="20"/>
                <w:lang w:eastAsia="tr-TR"/>
              </w:rPr>
            </w:pPr>
            <w:r w:rsidRPr="00D17BFD">
              <w:rPr>
                <w:rFonts w:ascii="Times New Roman" w:eastAsia="Times New Roman" w:hAnsi="Times New Roman" w:cs="Times New Roman"/>
                <w:sz w:val="18"/>
                <w:lang w:eastAsia="tr-TR"/>
              </w:rPr>
              <w:t>30/09/2016</w:t>
            </w:r>
          </w:p>
        </w:tc>
      </w:tr>
    </w:tbl>
    <w:p w:rsidR="00D17BFD" w:rsidRPr="00D17BFD" w:rsidRDefault="00D17BFD" w:rsidP="00D17BFD">
      <w:pPr>
        <w:spacing w:after="0" w:line="240" w:lineRule="atLeast"/>
        <w:ind w:firstLine="567"/>
        <w:jc w:val="both"/>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 </w:t>
      </w:r>
    </w:p>
    <w:p w:rsidR="00D17BFD" w:rsidRPr="00D17BFD" w:rsidRDefault="00D17BFD" w:rsidP="00D17BFD">
      <w:pPr>
        <w:spacing w:after="0" w:line="240" w:lineRule="atLeast"/>
        <w:ind w:firstLine="567"/>
        <w:jc w:val="both"/>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1 - İhale, kapalı zarf içerisinde teklif almak ve görüşmeler yapmak suretiyle pazarlık usulü ile gerçekleştirilecektir. İhale Komisyonu (Komisyon)’</w:t>
      </w:r>
      <w:proofErr w:type="spellStart"/>
      <w:r w:rsidRPr="00D17BFD">
        <w:rPr>
          <w:rFonts w:ascii="Times New Roman" w:eastAsia="Times New Roman" w:hAnsi="Times New Roman" w:cs="Times New Roman"/>
          <w:color w:val="000000"/>
          <w:sz w:val="18"/>
          <w:lang w:eastAsia="tr-TR"/>
        </w:rPr>
        <w:t>nca</w:t>
      </w:r>
      <w:proofErr w:type="spellEnd"/>
      <w:r w:rsidRPr="00D17BFD">
        <w:rPr>
          <w:rFonts w:ascii="Times New Roman" w:eastAsia="Times New Roman" w:hAnsi="Times New Roman" w:cs="Times New Roman"/>
          <w:color w:val="000000"/>
          <w:sz w:val="18"/>
          <w:lang w:eastAsia="tr-TR"/>
        </w:rPr>
        <w:t> </w:t>
      </w:r>
      <w:r w:rsidRPr="00D17BFD">
        <w:rPr>
          <w:rFonts w:ascii="Times New Roman" w:eastAsia="Times New Roman" w:hAnsi="Times New Roman" w:cs="Times New Roman"/>
          <w:color w:val="000000"/>
          <w:sz w:val="18"/>
          <w:szCs w:val="18"/>
          <w:lang w:eastAsia="tr-TR"/>
        </w:rPr>
        <w:t>gerekli görüldüğü takdirde ihale, pazarlık görüşmesine devam edilen teklif sahiplerinin katılımı ile açık artırma suretiyle sonuçlandırılabilir.</w:t>
      </w:r>
    </w:p>
    <w:p w:rsidR="00D17BFD" w:rsidRPr="00D17BFD" w:rsidRDefault="00D17BFD" w:rsidP="00D17BFD">
      <w:pPr>
        <w:spacing w:after="0" w:line="240" w:lineRule="atLeast"/>
        <w:ind w:firstLine="567"/>
        <w:jc w:val="both"/>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2 - İhaleye yalnızca tüzel kişiler ile ortak girişim grupları katılabilir. İhaleye katılabilmek için Gizlilik Taahhütnamesi imzalanması, Şirket hakkında hazırlanan Tanıtım Dokümanı ile İhale</w:t>
      </w:r>
      <w:r w:rsidRPr="00D17BFD">
        <w:rPr>
          <w:rFonts w:ascii="Times New Roman" w:eastAsia="Times New Roman" w:hAnsi="Times New Roman" w:cs="Times New Roman"/>
          <w:color w:val="000000"/>
          <w:sz w:val="18"/>
          <w:lang w:eastAsia="tr-TR"/>
        </w:rPr>
        <w:t> Şartnamesi’nin </w:t>
      </w:r>
      <w:r w:rsidRPr="00D17BFD">
        <w:rPr>
          <w:rFonts w:ascii="Times New Roman" w:eastAsia="Times New Roman" w:hAnsi="Times New Roman" w:cs="Times New Roman"/>
          <w:color w:val="000000"/>
          <w:sz w:val="18"/>
          <w:szCs w:val="18"/>
          <w:lang w:eastAsia="tr-TR"/>
        </w:rPr>
        <w:t>alınması zorunludur. Ortak girişim grubu üyelerinden birinin Tanıtım Dokümanı ve İhale Şartnamesi alması yeterli olup, ortak girişim grubunun her bir üyesinin ayrı bir Gizlilik Taahhütnamesi imzalaması gerekmektedir.</w:t>
      </w:r>
    </w:p>
    <w:p w:rsidR="00D17BFD" w:rsidRPr="00D17BFD" w:rsidRDefault="00D17BFD" w:rsidP="00D17BFD">
      <w:pPr>
        <w:spacing w:after="0" w:line="240" w:lineRule="atLeast"/>
        <w:ind w:firstLine="567"/>
        <w:jc w:val="both"/>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 xml:space="preserve">3 - İhale konusu Şirket hakkında hazırlanan Tanıtım Dokümanı ve İhale Şartnamesi, İdarenin aşağıdaki adresinden alınabilecek </w:t>
      </w:r>
      <w:proofErr w:type="spellStart"/>
      <w:r w:rsidRPr="00D17BFD">
        <w:rPr>
          <w:rFonts w:ascii="Times New Roman" w:eastAsia="Times New Roman" w:hAnsi="Times New Roman" w:cs="Times New Roman"/>
          <w:color w:val="000000"/>
          <w:sz w:val="18"/>
          <w:szCs w:val="18"/>
          <w:lang w:eastAsia="tr-TR"/>
        </w:rPr>
        <w:t>Gizlilik</w:t>
      </w:r>
      <w:r w:rsidRPr="00D17BFD">
        <w:rPr>
          <w:rFonts w:ascii="Times New Roman" w:eastAsia="Times New Roman" w:hAnsi="Times New Roman" w:cs="Times New Roman"/>
          <w:color w:val="000000"/>
          <w:sz w:val="18"/>
          <w:lang w:eastAsia="tr-TR"/>
        </w:rPr>
        <w:t>Taahhütnamesi’nin</w:t>
      </w:r>
      <w:proofErr w:type="spellEnd"/>
      <w:r w:rsidRPr="00D17BFD">
        <w:rPr>
          <w:rFonts w:ascii="Times New Roman" w:eastAsia="Times New Roman" w:hAnsi="Times New Roman" w:cs="Times New Roman"/>
          <w:color w:val="000000"/>
          <w:sz w:val="18"/>
          <w:szCs w:val="18"/>
          <w:lang w:eastAsia="tr-TR"/>
        </w:rPr>
        <w:t>, tüzel kişi veya ortak girişim grubunun üyelerini temsil ve ilzama yetkili kişi/kişiler tarafından imzalanarak Tanıtım Dokümanı ve İhale Şartnamesi bedelini</w:t>
      </w:r>
      <w:r w:rsidRPr="00D17BFD">
        <w:rPr>
          <w:rFonts w:ascii="Times New Roman" w:eastAsia="Times New Roman" w:hAnsi="Times New Roman" w:cs="Times New Roman"/>
          <w:color w:val="000000"/>
          <w:sz w:val="18"/>
          <w:lang w:eastAsia="tr-TR"/>
        </w:rPr>
        <w:t> T.Vakıflar </w:t>
      </w:r>
      <w:r w:rsidRPr="00D17BFD">
        <w:rPr>
          <w:rFonts w:ascii="Times New Roman" w:eastAsia="Times New Roman" w:hAnsi="Times New Roman" w:cs="Times New Roman"/>
          <w:color w:val="000000"/>
          <w:sz w:val="18"/>
          <w:szCs w:val="18"/>
          <w:lang w:eastAsia="tr-TR"/>
        </w:rPr>
        <w:t xml:space="preserve">Bankası T.A.O Merkez Şubesi </w:t>
      </w:r>
      <w:proofErr w:type="spellStart"/>
      <w:r w:rsidRPr="00D17BFD">
        <w:rPr>
          <w:rFonts w:ascii="Times New Roman" w:eastAsia="Times New Roman" w:hAnsi="Times New Roman" w:cs="Times New Roman"/>
          <w:color w:val="000000"/>
          <w:sz w:val="18"/>
          <w:szCs w:val="18"/>
          <w:lang w:eastAsia="tr-TR"/>
        </w:rPr>
        <w:t>nezdindeki</w:t>
      </w:r>
      <w:proofErr w:type="spellEnd"/>
      <w:r w:rsidRPr="00D17BFD">
        <w:rPr>
          <w:rFonts w:ascii="Times New Roman" w:eastAsia="Times New Roman" w:hAnsi="Times New Roman" w:cs="Times New Roman"/>
          <w:color w:val="000000"/>
          <w:sz w:val="18"/>
          <w:szCs w:val="18"/>
          <w:lang w:eastAsia="tr-TR"/>
        </w:rPr>
        <w:t xml:space="preserve"> TR220001500158007287550667</w:t>
      </w:r>
      <w:r w:rsidRPr="00D17BFD">
        <w:rPr>
          <w:rFonts w:ascii="Times New Roman" w:eastAsia="Times New Roman" w:hAnsi="Times New Roman" w:cs="Times New Roman"/>
          <w:color w:val="000000"/>
          <w:sz w:val="18"/>
          <w:lang w:eastAsia="tr-TR"/>
        </w:rPr>
        <w:t> </w:t>
      </w:r>
      <w:proofErr w:type="spellStart"/>
      <w:r w:rsidRPr="00D17BFD">
        <w:rPr>
          <w:rFonts w:ascii="Times New Roman" w:eastAsia="Times New Roman" w:hAnsi="Times New Roman" w:cs="Times New Roman"/>
          <w:color w:val="000000"/>
          <w:sz w:val="18"/>
          <w:lang w:eastAsia="tr-TR"/>
        </w:rPr>
        <w:t>nolu</w:t>
      </w:r>
      <w:r w:rsidRPr="00D17BFD">
        <w:rPr>
          <w:rFonts w:ascii="Times New Roman" w:eastAsia="Times New Roman" w:hAnsi="Times New Roman" w:cs="Times New Roman"/>
          <w:color w:val="000000"/>
          <w:sz w:val="18"/>
          <w:szCs w:val="18"/>
          <w:lang w:eastAsia="tr-TR"/>
        </w:rPr>
        <w:t>Özelleştirme</w:t>
      </w:r>
      <w:proofErr w:type="spellEnd"/>
      <w:r w:rsidRPr="00D17BFD">
        <w:rPr>
          <w:rFonts w:ascii="Times New Roman" w:eastAsia="Times New Roman" w:hAnsi="Times New Roman" w:cs="Times New Roman"/>
          <w:color w:val="000000"/>
          <w:sz w:val="18"/>
          <w:szCs w:val="18"/>
          <w:lang w:eastAsia="tr-TR"/>
        </w:rPr>
        <w:t xml:space="preserve"> Fonu Vadesiz TL Hesabına yatırıldığına dair üstünde “TP PETROL DAĞITIM A.Ş. için Tanıtım Dokümanı ve İhale Şartnamesi Bedeli” ifadesini içeren ve tüzel kişinin veya ortak girişim grubunun veya üyelerinden birinin isminin de açıkça belirtildiği</w:t>
      </w:r>
      <w:r w:rsidRPr="00D17BFD">
        <w:rPr>
          <w:rFonts w:ascii="Times New Roman" w:eastAsia="Times New Roman" w:hAnsi="Times New Roman" w:cs="Times New Roman"/>
          <w:color w:val="000000"/>
          <w:sz w:val="18"/>
          <w:lang w:eastAsia="tr-TR"/>
        </w:rPr>
        <w:t> dekont </w:t>
      </w:r>
      <w:r w:rsidRPr="00D17BFD">
        <w:rPr>
          <w:rFonts w:ascii="Times New Roman" w:eastAsia="Times New Roman" w:hAnsi="Times New Roman" w:cs="Times New Roman"/>
          <w:color w:val="000000"/>
          <w:sz w:val="18"/>
          <w:szCs w:val="18"/>
          <w:lang w:eastAsia="tr-TR"/>
        </w:rPr>
        <w:t>ibraz edilerek, İdarenin aşağıdaki adresinden “Alındı Belgesi” karşılığında temin edilebilecektir. Yatırılan bedel hiçbir surette iade edilmeyecektir.</w:t>
      </w:r>
    </w:p>
    <w:p w:rsidR="00D17BFD" w:rsidRPr="00D17BFD" w:rsidRDefault="00D17BFD" w:rsidP="00D17BFD">
      <w:pPr>
        <w:spacing w:after="0" w:line="240" w:lineRule="atLeast"/>
        <w:ind w:firstLine="567"/>
        <w:jc w:val="both"/>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4 - Katılımcıların ihaleye katılabilmek için istenen belgeler ile tekliflerinin, İhale</w:t>
      </w:r>
      <w:r w:rsidRPr="00D17BFD">
        <w:rPr>
          <w:rFonts w:ascii="Times New Roman" w:eastAsia="Times New Roman" w:hAnsi="Times New Roman" w:cs="Times New Roman"/>
          <w:color w:val="000000"/>
          <w:sz w:val="18"/>
          <w:lang w:eastAsia="tr-TR"/>
        </w:rPr>
        <w:t> Şartnamesi’nde </w:t>
      </w:r>
      <w:r w:rsidRPr="00D17BFD">
        <w:rPr>
          <w:rFonts w:ascii="Times New Roman" w:eastAsia="Times New Roman" w:hAnsi="Times New Roman" w:cs="Times New Roman"/>
          <w:color w:val="000000"/>
          <w:sz w:val="18"/>
          <w:szCs w:val="18"/>
          <w:lang w:eastAsia="tr-TR"/>
        </w:rPr>
        <w:t>belirtilen hususlar dikkate alınarak hazırlanıp, en geç</w:t>
      </w:r>
      <w:r w:rsidRPr="00D17BFD">
        <w:rPr>
          <w:rFonts w:ascii="Times New Roman" w:eastAsia="Times New Roman" w:hAnsi="Times New Roman" w:cs="Times New Roman"/>
          <w:color w:val="000000"/>
          <w:sz w:val="18"/>
          <w:lang w:eastAsia="tr-TR"/>
        </w:rPr>
        <w:t> 30/09/2016 </w:t>
      </w:r>
      <w:r w:rsidRPr="00D17BFD">
        <w:rPr>
          <w:rFonts w:ascii="Times New Roman" w:eastAsia="Times New Roman" w:hAnsi="Times New Roman" w:cs="Times New Roman"/>
          <w:color w:val="000000"/>
          <w:sz w:val="18"/>
          <w:szCs w:val="18"/>
          <w:lang w:eastAsia="tr-TR"/>
        </w:rPr>
        <w:t>günü saat 17:00’a kadar üzerinde “TP PETROL DAĞITIM A.Ş. İHALESİNE İLİŞKİN TEKLİF - GİZLİ-” ibaresi bulunan kapalı bir zarf içerisinde İdarenin aşağıdaki adresine elden teslim edilmesi gerekmektedir. Yukarıda belirtilen Son Teklif Verme Tarihi-Saatinden sonra İdareye verilecek başvuru ve teklifler değerlendirmeye alınmayacaktır.</w:t>
      </w:r>
    </w:p>
    <w:p w:rsidR="00D17BFD" w:rsidRPr="00D17BFD" w:rsidRDefault="00D17BFD" w:rsidP="00D17BFD">
      <w:pPr>
        <w:spacing w:after="0" w:line="240" w:lineRule="atLeast"/>
        <w:ind w:firstLine="567"/>
        <w:jc w:val="both"/>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5 - İhale, 2886 sayılı Devlet İhale Kanunu’na tâbi olmayıp, İdare, ihaleyi yapıp yapmamakta, dilediğine yapmakta ve teklif verme süresini belirli bir tarihe kadar veya bilahare belirlenecek tarihe kadar uzatmakta serbesttir. Hisselerin yurtdışında yerleşik taraflara satışı yürürlükteki yabancı sermaye mevzuatına, 5015 sayılı Petrol Piyasası Kanunu’na ve ilgili diğer mevzuata tâbidir.</w:t>
      </w:r>
    </w:p>
    <w:p w:rsidR="00D17BFD" w:rsidRPr="00D17BFD" w:rsidRDefault="00D17BFD" w:rsidP="00D17BFD">
      <w:pPr>
        <w:spacing w:after="0" w:line="240" w:lineRule="atLeast"/>
        <w:ind w:firstLine="567"/>
        <w:jc w:val="both"/>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6 - İhaleye ilişkin diğer hususlar Şirkete ait İhale</w:t>
      </w:r>
      <w:r w:rsidRPr="00D17BFD">
        <w:rPr>
          <w:rFonts w:ascii="Times New Roman" w:eastAsia="Times New Roman" w:hAnsi="Times New Roman" w:cs="Times New Roman"/>
          <w:color w:val="000000"/>
          <w:sz w:val="18"/>
          <w:lang w:eastAsia="tr-TR"/>
        </w:rPr>
        <w:t> Şartnamesi’nde </w:t>
      </w:r>
      <w:r w:rsidRPr="00D17BFD">
        <w:rPr>
          <w:rFonts w:ascii="Times New Roman" w:eastAsia="Times New Roman" w:hAnsi="Times New Roman" w:cs="Times New Roman"/>
          <w:color w:val="000000"/>
          <w:sz w:val="18"/>
          <w:szCs w:val="18"/>
          <w:lang w:eastAsia="tr-TR"/>
        </w:rPr>
        <w:t>yer almaktadır.</w:t>
      </w:r>
    </w:p>
    <w:p w:rsidR="00D17BFD" w:rsidRPr="00D17BFD" w:rsidRDefault="00D17BFD" w:rsidP="00D17BFD">
      <w:pPr>
        <w:spacing w:after="0" w:line="240" w:lineRule="atLeast"/>
        <w:jc w:val="center"/>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T.C.</w:t>
      </w:r>
    </w:p>
    <w:p w:rsidR="00D17BFD" w:rsidRPr="00D17BFD" w:rsidRDefault="00D17BFD" w:rsidP="00D17BFD">
      <w:pPr>
        <w:spacing w:after="0" w:line="240" w:lineRule="atLeast"/>
        <w:jc w:val="center"/>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BAŞBAKANLIK</w:t>
      </w:r>
    </w:p>
    <w:p w:rsidR="00D17BFD" w:rsidRPr="00D17BFD" w:rsidRDefault="00D17BFD" w:rsidP="00D17BFD">
      <w:pPr>
        <w:spacing w:after="0" w:line="240" w:lineRule="atLeast"/>
        <w:jc w:val="center"/>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ÖZELLEŞTİRME İDARESİ BAŞKANLIĞI</w:t>
      </w:r>
    </w:p>
    <w:p w:rsidR="00D17BFD" w:rsidRPr="00D17BFD" w:rsidRDefault="00D17BFD" w:rsidP="00D17BFD">
      <w:pPr>
        <w:spacing w:after="0" w:line="240" w:lineRule="atLeast"/>
        <w:jc w:val="center"/>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Ziya Gökalp Caddesi No: 80</w:t>
      </w:r>
      <w:r w:rsidRPr="00D17BFD">
        <w:rPr>
          <w:rFonts w:ascii="Times New Roman" w:eastAsia="Times New Roman" w:hAnsi="Times New Roman" w:cs="Times New Roman"/>
          <w:color w:val="000000"/>
          <w:sz w:val="18"/>
          <w:lang w:eastAsia="tr-TR"/>
        </w:rPr>
        <w:t> Kurtuluş   06600 </w:t>
      </w:r>
      <w:r w:rsidRPr="00D17BFD">
        <w:rPr>
          <w:rFonts w:ascii="Times New Roman" w:eastAsia="Times New Roman" w:hAnsi="Times New Roman" w:cs="Times New Roman"/>
          <w:color w:val="000000"/>
          <w:sz w:val="18"/>
          <w:szCs w:val="18"/>
          <w:lang w:eastAsia="tr-TR"/>
        </w:rPr>
        <w:t>ANKARA</w:t>
      </w:r>
    </w:p>
    <w:p w:rsidR="00D17BFD" w:rsidRPr="00D17BFD" w:rsidRDefault="00D17BFD" w:rsidP="00D17BFD">
      <w:pPr>
        <w:spacing w:after="0" w:line="240" w:lineRule="atLeast"/>
        <w:jc w:val="center"/>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lang w:eastAsia="tr-TR"/>
        </w:rPr>
        <w:t>Tel : 90 </w:t>
      </w:r>
      <w:r w:rsidRPr="00D17BFD">
        <w:rPr>
          <w:rFonts w:ascii="Times New Roman" w:eastAsia="Times New Roman" w:hAnsi="Times New Roman" w:cs="Times New Roman"/>
          <w:color w:val="000000"/>
          <w:sz w:val="18"/>
          <w:szCs w:val="18"/>
          <w:lang w:eastAsia="tr-TR"/>
        </w:rPr>
        <w:t>312 585 82 70</w:t>
      </w:r>
      <w:r w:rsidRPr="00D17BFD">
        <w:rPr>
          <w:rFonts w:ascii="Times New Roman" w:eastAsia="Times New Roman" w:hAnsi="Times New Roman" w:cs="Times New Roman"/>
          <w:color w:val="000000"/>
          <w:sz w:val="18"/>
          <w:lang w:eastAsia="tr-TR"/>
        </w:rPr>
        <w:t> </w:t>
      </w:r>
      <w:r w:rsidRPr="00D17BFD">
        <w:rPr>
          <w:rFonts w:ascii="Times New Roman" w:eastAsia="Times New Roman" w:hAnsi="Times New Roman" w:cs="Times New Roman"/>
          <w:color w:val="000000"/>
          <w:sz w:val="18"/>
          <w:szCs w:val="18"/>
          <w:lang w:eastAsia="tr-TR"/>
        </w:rPr>
        <w:t>    </w:t>
      </w:r>
      <w:proofErr w:type="spellStart"/>
      <w:r w:rsidRPr="00D17BFD">
        <w:rPr>
          <w:rFonts w:ascii="Times New Roman" w:eastAsia="Times New Roman" w:hAnsi="Times New Roman" w:cs="Times New Roman"/>
          <w:color w:val="000000"/>
          <w:sz w:val="18"/>
          <w:lang w:eastAsia="tr-TR"/>
        </w:rPr>
        <w:t>Fax</w:t>
      </w:r>
      <w:proofErr w:type="spellEnd"/>
      <w:r w:rsidRPr="00D17BFD">
        <w:rPr>
          <w:rFonts w:ascii="Times New Roman" w:eastAsia="Times New Roman" w:hAnsi="Times New Roman" w:cs="Times New Roman"/>
          <w:color w:val="000000"/>
          <w:sz w:val="18"/>
          <w:lang w:eastAsia="tr-TR"/>
        </w:rPr>
        <w:t> </w:t>
      </w:r>
      <w:r w:rsidRPr="00D17BFD">
        <w:rPr>
          <w:rFonts w:ascii="Times New Roman" w:eastAsia="Times New Roman" w:hAnsi="Times New Roman" w:cs="Times New Roman"/>
          <w:color w:val="000000"/>
          <w:sz w:val="18"/>
          <w:szCs w:val="18"/>
          <w:lang w:eastAsia="tr-TR"/>
        </w:rPr>
        <w:t>: 90 312 585 83 54</w:t>
      </w:r>
    </w:p>
    <w:p w:rsidR="00D17BFD" w:rsidRPr="00D17BFD" w:rsidRDefault="00D17BFD" w:rsidP="00D17BFD">
      <w:pPr>
        <w:spacing w:after="0" w:line="240" w:lineRule="atLeast"/>
        <w:jc w:val="center"/>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www.</w:t>
      </w:r>
      <w:proofErr w:type="spellStart"/>
      <w:r w:rsidRPr="00D17BFD">
        <w:rPr>
          <w:rFonts w:ascii="Times New Roman" w:eastAsia="Times New Roman" w:hAnsi="Times New Roman" w:cs="Times New Roman"/>
          <w:color w:val="000000"/>
          <w:sz w:val="18"/>
          <w:szCs w:val="18"/>
          <w:lang w:eastAsia="tr-TR"/>
        </w:rPr>
        <w:t>oib</w:t>
      </w:r>
      <w:proofErr w:type="spellEnd"/>
      <w:r w:rsidRPr="00D17BFD">
        <w:rPr>
          <w:rFonts w:ascii="Times New Roman" w:eastAsia="Times New Roman" w:hAnsi="Times New Roman" w:cs="Times New Roman"/>
          <w:color w:val="000000"/>
          <w:sz w:val="18"/>
          <w:szCs w:val="18"/>
          <w:lang w:eastAsia="tr-TR"/>
        </w:rPr>
        <w:t>.gov.tr</w:t>
      </w:r>
    </w:p>
    <w:p w:rsidR="00D17BFD" w:rsidRPr="00D17BFD" w:rsidRDefault="00D17BFD" w:rsidP="00D17BFD">
      <w:pPr>
        <w:spacing w:after="0" w:line="240" w:lineRule="atLeast"/>
        <w:ind w:firstLine="567"/>
        <w:jc w:val="right"/>
        <w:rPr>
          <w:rFonts w:ascii="Times New Roman" w:eastAsia="Times New Roman" w:hAnsi="Times New Roman" w:cs="Times New Roman"/>
          <w:color w:val="000000"/>
          <w:sz w:val="20"/>
          <w:szCs w:val="20"/>
          <w:lang w:eastAsia="tr-TR"/>
        </w:rPr>
      </w:pPr>
      <w:r w:rsidRPr="00D17BFD">
        <w:rPr>
          <w:rFonts w:ascii="Times New Roman" w:eastAsia="Times New Roman" w:hAnsi="Times New Roman" w:cs="Times New Roman"/>
          <w:color w:val="000000"/>
          <w:sz w:val="18"/>
          <w:szCs w:val="18"/>
          <w:lang w:eastAsia="tr-TR"/>
        </w:rPr>
        <w:t>7038/1-1</w:t>
      </w:r>
    </w:p>
    <w:p w:rsidR="005A66E9" w:rsidRDefault="005A66E9"/>
    <w:sectPr w:rsidR="005A66E9" w:rsidSect="00C3214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compat/>
  <w:rsids>
    <w:rsidRoot w:val="00D17BFD"/>
    <w:rsid w:val="00182611"/>
    <w:rsid w:val="00293AF4"/>
    <w:rsid w:val="003A7A7B"/>
    <w:rsid w:val="00472103"/>
    <w:rsid w:val="00587674"/>
    <w:rsid w:val="005A66E9"/>
    <w:rsid w:val="00640992"/>
    <w:rsid w:val="00824DE8"/>
    <w:rsid w:val="009325DF"/>
    <w:rsid w:val="00964740"/>
    <w:rsid w:val="00A84760"/>
    <w:rsid w:val="00AE52D4"/>
    <w:rsid w:val="00AF7AEC"/>
    <w:rsid w:val="00BB2A9F"/>
    <w:rsid w:val="00C32143"/>
    <w:rsid w:val="00CB4F5D"/>
    <w:rsid w:val="00D11876"/>
    <w:rsid w:val="00D17BFD"/>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17BFD"/>
  </w:style>
  <w:style w:type="character" w:customStyle="1" w:styleId="spelle">
    <w:name w:val="spelle"/>
    <w:basedOn w:val="VarsaylanParagrafYazTipi"/>
    <w:rsid w:val="00D17BFD"/>
  </w:style>
  <w:style w:type="character" w:customStyle="1" w:styleId="grame">
    <w:name w:val="grame"/>
    <w:basedOn w:val="VarsaylanParagrafYazTipi"/>
    <w:rsid w:val="00D17BFD"/>
  </w:style>
</w:styles>
</file>

<file path=word/webSettings.xml><?xml version="1.0" encoding="utf-8"?>
<w:webSettings xmlns:r="http://schemas.openxmlformats.org/officeDocument/2006/relationships" xmlns:w="http://schemas.openxmlformats.org/wordprocessingml/2006/main">
  <w:divs>
    <w:div w:id="9714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99738-2D93-4DBD-95CD-0A4C128F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2016-08-01T14:38:00Z</dcterms:created>
  <dcterms:modified xsi:type="dcterms:W3CDTF">2016-08-01T16:15:00Z</dcterms:modified>
</cp:coreProperties>
</file>