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97" w:rsidRPr="00D85842" w:rsidRDefault="00550297" w:rsidP="00550297">
      <w:pPr>
        <w:spacing w:line="240" w:lineRule="atLeast"/>
        <w:jc w:val="center"/>
        <w:rPr>
          <w:rFonts w:ascii="Times New Roman" w:hAnsi="Times New Roman" w:cs="Times New Roman"/>
          <w:color w:val="000000"/>
          <w:sz w:val="24"/>
          <w:szCs w:val="24"/>
        </w:rPr>
      </w:pPr>
      <w:r w:rsidRPr="00D85842">
        <w:rPr>
          <w:rFonts w:ascii="Times New Roman" w:hAnsi="Times New Roman" w:cs="Times New Roman"/>
          <w:color w:val="000000"/>
          <w:sz w:val="24"/>
          <w:szCs w:val="24"/>
        </w:rPr>
        <w:t>İSTANBUL İLİ ÜSKÜDAR İLÇESİ ALTUNİZADE MAHALLESİ 1812 ADA 75 NOLU PARSELDE KAYITLI 3 ADET BAĞIMSIZ BÖLÜM İHALE YÖNTEMİYLE SATILACAKTIR</w:t>
      </w:r>
    </w:p>
    <w:p w:rsidR="00550297" w:rsidRPr="00D85842" w:rsidRDefault="00550297" w:rsidP="00550297">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b/>
          <w:bCs/>
          <w:color w:val="0000CC"/>
          <w:sz w:val="24"/>
          <w:szCs w:val="24"/>
        </w:rPr>
        <w:t>Devlet Demiryolları İşletmesi Genel Müdürlüğü 1. Bölge Müdürlüğünden:</w:t>
      </w:r>
    </w:p>
    <w:p w:rsidR="00550297" w:rsidRPr="00D85842" w:rsidRDefault="00550297" w:rsidP="00550297">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1 - Mülkiyeti, TCDD İşletmesi Genel Müdürlüğüne ait İstanbul İli, Üsküdar İlçesi,</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Altunizade</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mahallesinde bulunan 6.853,23m</w:t>
      </w:r>
      <w:r w:rsidRPr="00D85842">
        <w:rPr>
          <w:rFonts w:ascii="Times New Roman" w:hAnsi="Times New Roman" w:cs="Times New Roman"/>
          <w:color w:val="000000"/>
          <w:sz w:val="24"/>
          <w:szCs w:val="24"/>
          <w:vertAlign w:val="superscript"/>
        </w:rPr>
        <w:t>2</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miktarlı 1812 ada 75</w:t>
      </w:r>
      <w:r w:rsidRPr="00D85842">
        <w:rPr>
          <w:rStyle w:val="spelle"/>
          <w:rFonts w:ascii="Times New Roman" w:hAnsi="Times New Roman" w:cs="Times New Roman"/>
          <w:color w:val="000000"/>
          <w:sz w:val="24"/>
          <w:szCs w:val="24"/>
        </w:rPr>
        <w:t>nolu</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parselde kayıtlı, kat mülkiyetli,</w:t>
      </w:r>
      <w:r w:rsidRPr="00D85842">
        <w:rPr>
          <w:rStyle w:val="apple-converted-space"/>
          <w:rFonts w:ascii="Times New Roman" w:hAnsi="Times New Roman" w:cs="Times New Roman"/>
          <w:color w:val="000000"/>
          <w:sz w:val="24"/>
          <w:szCs w:val="24"/>
        </w:rPr>
        <w:t> </w:t>
      </w:r>
      <w:proofErr w:type="gramStart"/>
      <w:r w:rsidRPr="00D85842">
        <w:rPr>
          <w:rStyle w:val="grame"/>
          <w:rFonts w:ascii="Times New Roman" w:hAnsi="Times New Roman" w:cs="Times New Roman"/>
          <w:color w:val="000000"/>
          <w:sz w:val="24"/>
          <w:szCs w:val="24"/>
        </w:rPr>
        <w:t>dubleks</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konut vasıflı A-1 Blok 23, 25 ve 26</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nolu</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bağımsız bölümler satılacaktır. Satış İhalesi; Teklifler, TCDD 1. Bölge Müdürlüğü Emlak ve İnşaat Müdürlüğüne elden kapalı zarfla teklif almak suretiyle teslim edilecek ve görüşmeler yapmak suretiyle TCDD 1. Bölge Müdürlüğü binası toplantı salonunda, “Pazarlık Usulü” ile yapılacaktır. Belirtilen tarih ve saatten sonra verilecek teklifler değerlendirilmeyecektir. İhale Komisyonunca gerek görülmesi halinde, ihale, pazarlık görüşmesine devam edilen teklif sahiplerinin katılımı ile açık artırma suretiyle sonuçlandırılabilecektir.</w:t>
      </w:r>
    </w:p>
    <w:p w:rsidR="00550297" w:rsidRPr="00D85842" w:rsidRDefault="00550297" w:rsidP="00550297">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2 -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550297" w:rsidRPr="00D85842" w:rsidRDefault="00550297" w:rsidP="00550297">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3 - İhale dokümanları, TCDD 1. Bölge Müdürlüğü veznesine veya Türkiye Vakıflar Bankası Kadıköy</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Finansmarket</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şubesinde bulunan TR 08 0001 5001</w:t>
      </w:r>
      <w:r w:rsidRPr="00D85842">
        <w:rPr>
          <w:rStyle w:val="grame"/>
          <w:rFonts w:ascii="Times New Roman" w:hAnsi="Times New Roman" w:cs="Times New Roman"/>
          <w:color w:val="000000"/>
          <w:sz w:val="24"/>
          <w:szCs w:val="24"/>
        </w:rPr>
        <w:t>5800 </w:t>
      </w:r>
      <w:r w:rsidRPr="00D85842">
        <w:rPr>
          <w:rStyle w:val="apple-converted-space"/>
          <w:rFonts w:ascii="Times New Roman" w:hAnsi="Times New Roman" w:cs="Times New Roman"/>
          <w:color w:val="000000"/>
          <w:sz w:val="24"/>
          <w:szCs w:val="24"/>
        </w:rPr>
        <w:t> </w:t>
      </w:r>
      <w:r w:rsidRPr="00D85842">
        <w:rPr>
          <w:rStyle w:val="grame"/>
          <w:rFonts w:ascii="Times New Roman" w:hAnsi="Times New Roman" w:cs="Times New Roman"/>
          <w:color w:val="000000"/>
          <w:sz w:val="24"/>
          <w:szCs w:val="24"/>
        </w:rPr>
        <w:t>7293</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4446 39</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nolu</w:t>
      </w:r>
      <w:proofErr w:type="spellEnd"/>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iban</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numaralı hesabına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xml:space="preserve">500,00 (Beş yüz) TL yatırılarak (Dekontlar İhale öncesi Mali İşler Müdürlüğü tarafından onaylatılacaktır.), üstünde teklif sahibinin teklif vereceği bağımsız bölüm bilgisi, adı soyadı, unvanını da açıkça belirtildiği </w:t>
      </w:r>
      <w:proofErr w:type="gramStart"/>
      <w:r w:rsidRPr="00D85842">
        <w:rPr>
          <w:rFonts w:ascii="Times New Roman" w:hAnsi="Times New Roman" w:cs="Times New Roman"/>
          <w:color w:val="000000"/>
          <w:sz w:val="24"/>
          <w:szCs w:val="24"/>
        </w:rPr>
        <w:t>dekont</w:t>
      </w:r>
      <w:proofErr w:type="gramEnd"/>
      <w:r w:rsidRPr="00D85842">
        <w:rPr>
          <w:rFonts w:ascii="Times New Roman" w:hAnsi="Times New Roman" w:cs="Times New Roman"/>
          <w:color w:val="000000"/>
          <w:sz w:val="24"/>
          <w:szCs w:val="24"/>
        </w:rPr>
        <w:t xml:space="preserve"> karşılığında, TCDD 1. Bölge Müdürlüğü Emlak ve İnşaat Müdürlüğü 3. Kat ihale bürosu Haydarpaşa adresinden temin edilebilir. Doküman bedeli kesinlikle iade edilmeyecektir.</w:t>
      </w:r>
    </w:p>
    <w:p w:rsidR="00550297" w:rsidRPr="00D85842" w:rsidRDefault="00550297" w:rsidP="00550297">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4 - İhale konusu İstanbul İli Üsküdar İlçesi</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Altunizade</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Mah. 1812 ada 75</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nolu</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parselde bulunan A-1 Blok 23, 25 ve 26</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nolu</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bağımsız bölümün her biri için geçici teminat miktarı 40.000,00 (</w:t>
      </w:r>
      <w:proofErr w:type="spellStart"/>
      <w:r w:rsidRPr="00D85842">
        <w:rPr>
          <w:rStyle w:val="spelle"/>
          <w:rFonts w:ascii="Times New Roman" w:hAnsi="Times New Roman" w:cs="Times New Roman"/>
          <w:color w:val="000000"/>
          <w:sz w:val="24"/>
          <w:szCs w:val="24"/>
        </w:rPr>
        <w:t>kırkbin</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)TL olarak belirlenmiştir.</w:t>
      </w:r>
    </w:p>
    <w:p w:rsidR="00550297" w:rsidRPr="00D85842" w:rsidRDefault="00550297" w:rsidP="00550297">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 </w:t>
      </w:r>
    </w:p>
    <w:tbl>
      <w:tblPr>
        <w:tblW w:w="8490" w:type="dxa"/>
        <w:tblInd w:w="567" w:type="dxa"/>
        <w:tblCellMar>
          <w:left w:w="0" w:type="dxa"/>
          <w:right w:w="0" w:type="dxa"/>
        </w:tblCellMar>
        <w:tblLook w:val="04A0"/>
      </w:tblPr>
      <w:tblGrid>
        <w:gridCol w:w="637"/>
        <w:gridCol w:w="1032"/>
        <w:gridCol w:w="696"/>
        <w:gridCol w:w="1463"/>
        <w:gridCol w:w="935"/>
        <w:gridCol w:w="600"/>
        <w:gridCol w:w="1679"/>
        <w:gridCol w:w="1679"/>
      </w:tblGrid>
      <w:tr w:rsidR="00550297" w:rsidRPr="00D85842" w:rsidTr="00A67CD0">
        <w:trPr>
          <w:trHeight w:val="597"/>
        </w:trPr>
        <w:tc>
          <w:tcPr>
            <w:tcW w:w="6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Blok</w:t>
            </w:r>
          </w:p>
        </w:tc>
        <w:tc>
          <w:tcPr>
            <w:tcW w:w="11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Bağımsız Bölüm No</w:t>
            </w:r>
          </w:p>
        </w:tc>
        <w:tc>
          <w:tcPr>
            <w:tcW w:w="84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Hisse oranı</w:t>
            </w:r>
          </w:p>
        </w:tc>
        <w:tc>
          <w:tcPr>
            <w:tcW w:w="139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Arsa Payı</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Niteliği</w:t>
            </w:r>
          </w:p>
        </w:tc>
        <w:tc>
          <w:tcPr>
            <w:tcW w:w="8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Brüt m</w:t>
            </w:r>
            <w:r w:rsidRPr="00D85842">
              <w:rPr>
                <w:rFonts w:ascii="Times New Roman" w:hAnsi="Times New Roman" w:cs="Times New Roman"/>
                <w:sz w:val="24"/>
                <w:szCs w:val="24"/>
                <w:vertAlign w:val="superscript"/>
              </w:rPr>
              <w:t>2</w:t>
            </w:r>
          </w:p>
        </w:tc>
        <w:tc>
          <w:tcPr>
            <w:tcW w:w="13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Son Teklif Tarihi ve saati</w:t>
            </w:r>
          </w:p>
        </w:tc>
        <w:tc>
          <w:tcPr>
            <w:tcW w:w="121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İhale Tarihi ve saati</w:t>
            </w:r>
          </w:p>
        </w:tc>
      </w:tr>
      <w:tr w:rsidR="00550297" w:rsidRPr="00D85842" w:rsidTr="00A67CD0">
        <w:trPr>
          <w:trHeight w:val="289"/>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A-1</w:t>
            </w:r>
          </w:p>
        </w:tc>
        <w:tc>
          <w:tcPr>
            <w:tcW w:w="11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23</w:t>
            </w:r>
          </w:p>
        </w:tc>
        <w:tc>
          <w:tcPr>
            <w:tcW w:w="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Tam</w:t>
            </w:r>
          </w:p>
        </w:tc>
        <w:tc>
          <w:tcPr>
            <w:tcW w:w="13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11527/685323</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Dubleks Konut</w:t>
            </w:r>
          </w:p>
        </w:tc>
        <w:tc>
          <w:tcPr>
            <w:tcW w:w="8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170</w:t>
            </w:r>
          </w:p>
        </w:tc>
        <w:tc>
          <w:tcPr>
            <w:tcW w:w="1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07.09.2016</w:t>
            </w:r>
            <w:r w:rsidRPr="00D85842">
              <w:rPr>
                <w:rStyle w:val="grame"/>
                <w:rFonts w:ascii="Times New Roman" w:hAnsi="Times New Roman" w:cs="Times New Roman"/>
                <w:sz w:val="24"/>
                <w:szCs w:val="24"/>
              </w:rPr>
              <w:t>13:30</w:t>
            </w:r>
          </w:p>
        </w:tc>
        <w:tc>
          <w:tcPr>
            <w:tcW w:w="12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07.09.2016</w:t>
            </w:r>
            <w:r w:rsidRPr="00D85842">
              <w:rPr>
                <w:rStyle w:val="grame"/>
                <w:rFonts w:ascii="Times New Roman" w:hAnsi="Times New Roman" w:cs="Times New Roman"/>
                <w:sz w:val="24"/>
                <w:szCs w:val="24"/>
              </w:rPr>
              <w:t>14:00</w:t>
            </w:r>
          </w:p>
        </w:tc>
      </w:tr>
      <w:tr w:rsidR="00550297" w:rsidRPr="00D85842" w:rsidTr="00A67CD0">
        <w:trPr>
          <w:trHeight w:val="308"/>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A-1</w:t>
            </w:r>
          </w:p>
        </w:tc>
        <w:tc>
          <w:tcPr>
            <w:tcW w:w="11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25</w:t>
            </w:r>
          </w:p>
        </w:tc>
        <w:tc>
          <w:tcPr>
            <w:tcW w:w="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Tam</w:t>
            </w:r>
          </w:p>
        </w:tc>
        <w:tc>
          <w:tcPr>
            <w:tcW w:w="13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11412/685323</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Dubleks Konut</w:t>
            </w:r>
          </w:p>
        </w:tc>
        <w:tc>
          <w:tcPr>
            <w:tcW w:w="8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170</w:t>
            </w:r>
          </w:p>
        </w:tc>
        <w:tc>
          <w:tcPr>
            <w:tcW w:w="1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07.09.2016</w:t>
            </w:r>
            <w:r w:rsidRPr="00D85842">
              <w:rPr>
                <w:rStyle w:val="grame"/>
                <w:rFonts w:ascii="Times New Roman" w:hAnsi="Times New Roman" w:cs="Times New Roman"/>
                <w:sz w:val="24"/>
                <w:szCs w:val="24"/>
              </w:rPr>
              <w:t>13:30</w:t>
            </w:r>
          </w:p>
        </w:tc>
        <w:tc>
          <w:tcPr>
            <w:tcW w:w="12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07.09.2016</w:t>
            </w:r>
            <w:r w:rsidRPr="00D85842">
              <w:rPr>
                <w:rStyle w:val="grame"/>
                <w:rFonts w:ascii="Times New Roman" w:hAnsi="Times New Roman" w:cs="Times New Roman"/>
                <w:sz w:val="24"/>
                <w:szCs w:val="24"/>
              </w:rPr>
              <w:t>15:00</w:t>
            </w:r>
          </w:p>
        </w:tc>
      </w:tr>
      <w:tr w:rsidR="00550297" w:rsidRPr="00D85842" w:rsidTr="00A67CD0">
        <w:trPr>
          <w:trHeight w:val="289"/>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A-1</w:t>
            </w:r>
          </w:p>
        </w:tc>
        <w:tc>
          <w:tcPr>
            <w:tcW w:w="11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26</w:t>
            </w:r>
          </w:p>
        </w:tc>
        <w:tc>
          <w:tcPr>
            <w:tcW w:w="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Tam</w:t>
            </w:r>
          </w:p>
        </w:tc>
        <w:tc>
          <w:tcPr>
            <w:tcW w:w="13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11527/685323</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Dubleks Konut</w:t>
            </w:r>
          </w:p>
        </w:tc>
        <w:tc>
          <w:tcPr>
            <w:tcW w:w="8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170</w:t>
            </w:r>
          </w:p>
        </w:tc>
        <w:tc>
          <w:tcPr>
            <w:tcW w:w="1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07.09.2016</w:t>
            </w:r>
            <w:r w:rsidRPr="00D85842">
              <w:rPr>
                <w:rStyle w:val="grame"/>
                <w:rFonts w:ascii="Times New Roman" w:hAnsi="Times New Roman" w:cs="Times New Roman"/>
                <w:sz w:val="24"/>
                <w:szCs w:val="24"/>
              </w:rPr>
              <w:t>13:30</w:t>
            </w:r>
          </w:p>
        </w:tc>
        <w:tc>
          <w:tcPr>
            <w:tcW w:w="12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50297" w:rsidRPr="00D85842" w:rsidRDefault="00550297" w:rsidP="00A67CD0">
            <w:pPr>
              <w:spacing w:line="240" w:lineRule="atLeast"/>
              <w:jc w:val="center"/>
              <w:rPr>
                <w:rFonts w:ascii="Times New Roman" w:hAnsi="Times New Roman" w:cs="Times New Roman"/>
                <w:sz w:val="24"/>
                <w:szCs w:val="24"/>
              </w:rPr>
            </w:pPr>
            <w:r w:rsidRPr="00D85842">
              <w:rPr>
                <w:rFonts w:ascii="Times New Roman" w:hAnsi="Times New Roman" w:cs="Times New Roman"/>
                <w:sz w:val="24"/>
                <w:szCs w:val="24"/>
              </w:rPr>
              <w:t>07.09.2016</w:t>
            </w:r>
            <w:r w:rsidRPr="00D85842">
              <w:rPr>
                <w:rStyle w:val="grame"/>
                <w:rFonts w:ascii="Times New Roman" w:hAnsi="Times New Roman" w:cs="Times New Roman"/>
                <w:sz w:val="24"/>
                <w:szCs w:val="24"/>
              </w:rPr>
              <w:t>16:00</w:t>
            </w:r>
          </w:p>
        </w:tc>
      </w:tr>
    </w:tbl>
    <w:p w:rsidR="00550297" w:rsidRPr="00D85842" w:rsidRDefault="00550297" w:rsidP="00550297">
      <w:pPr>
        <w:spacing w:line="240" w:lineRule="atLeast"/>
        <w:ind w:firstLine="567"/>
        <w:jc w:val="right"/>
        <w:rPr>
          <w:rFonts w:ascii="Times New Roman" w:hAnsi="Times New Roman" w:cs="Times New Roman"/>
          <w:color w:val="000000"/>
          <w:sz w:val="24"/>
          <w:szCs w:val="24"/>
        </w:rPr>
      </w:pPr>
      <w:r w:rsidRPr="00D85842">
        <w:rPr>
          <w:rFonts w:ascii="Times New Roman" w:hAnsi="Times New Roman" w:cs="Times New Roman"/>
          <w:color w:val="000000"/>
          <w:sz w:val="24"/>
          <w:szCs w:val="24"/>
        </w:rPr>
        <w:lastRenderedPageBreak/>
        <w:t>7499/1-1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hyphenationZone w:val="425"/>
  <w:characterSpacingControl w:val="doNotCompress"/>
  <w:compat/>
  <w:rsids>
    <w:rsidRoot w:val="00550297"/>
    <w:rsid w:val="000E769E"/>
    <w:rsid w:val="00182611"/>
    <w:rsid w:val="00293AF4"/>
    <w:rsid w:val="003A7A7B"/>
    <w:rsid w:val="00472103"/>
    <w:rsid w:val="00550297"/>
    <w:rsid w:val="005A66E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2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50297"/>
  </w:style>
  <w:style w:type="character" w:customStyle="1" w:styleId="spelle">
    <w:name w:val="spelle"/>
    <w:basedOn w:val="VarsaylanParagrafYazTipi"/>
    <w:rsid w:val="00550297"/>
  </w:style>
  <w:style w:type="character" w:customStyle="1" w:styleId="grame">
    <w:name w:val="grame"/>
    <w:basedOn w:val="VarsaylanParagrafYazTipi"/>
    <w:rsid w:val="005502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2016-08-23T03:09:00Z</dcterms:created>
  <dcterms:modified xsi:type="dcterms:W3CDTF">2016-08-23T03:09:00Z</dcterms:modified>
</cp:coreProperties>
</file>