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F07" w:rsidRPr="008D7E92" w:rsidRDefault="00A54F07" w:rsidP="00A54F07">
      <w:pPr>
        <w:spacing w:after="0" w:line="240" w:lineRule="atLeast"/>
        <w:jc w:val="center"/>
        <w:rPr>
          <w:rFonts w:ascii="Times New Roman" w:eastAsia="Times New Roman" w:hAnsi="Times New Roman" w:cs="Times New Roman"/>
          <w:color w:val="000000"/>
          <w:sz w:val="20"/>
          <w:szCs w:val="20"/>
          <w:lang w:eastAsia="tr-TR"/>
        </w:rPr>
      </w:pPr>
      <w:bookmarkStart w:id="0" w:name="a09"/>
      <w:bookmarkEnd w:id="0"/>
      <w:r w:rsidRPr="008D7E92">
        <w:rPr>
          <w:rFonts w:ascii="Times New Roman" w:eastAsia="Times New Roman" w:hAnsi="Times New Roman" w:cs="Times New Roman"/>
          <w:color w:val="000000"/>
          <w:sz w:val="18"/>
          <w:szCs w:val="18"/>
          <w:lang w:eastAsia="tr-TR"/>
        </w:rPr>
        <w:t>TAŞINMAZ SATILACAKTIR</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b/>
          <w:bCs/>
          <w:color w:val="0000FF"/>
          <w:sz w:val="18"/>
          <w:szCs w:val="18"/>
          <w:lang w:eastAsia="tr-TR"/>
        </w:rPr>
        <w:t>Balıkesir Defterdarlığı Milli Emlak Müdürlüğünden:</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430"/>
        <w:gridCol w:w="1130"/>
        <w:gridCol w:w="790"/>
        <w:gridCol w:w="780"/>
        <w:gridCol w:w="730"/>
        <w:gridCol w:w="691"/>
        <w:gridCol w:w="510"/>
        <w:gridCol w:w="500"/>
        <w:gridCol w:w="580"/>
        <w:gridCol w:w="895"/>
        <w:gridCol w:w="980"/>
        <w:gridCol w:w="661"/>
        <w:gridCol w:w="1590"/>
        <w:gridCol w:w="1275"/>
        <w:gridCol w:w="1132"/>
        <w:gridCol w:w="950"/>
        <w:gridCol w:w="551"/>
      </w:tblGrid>
      <w:tr w:rsidR="00A54F07" w:rsidRPr="008D7E92" w:rsidTr="003625ED">
        <w:trPr>
          <w:trHeight w:val="20"/>
        </w:trPr>
        <w:tc>
          <w:tcPr>
            <w:tcW w:w="0" w:type="auto"/>
            <w:gridSpan w:val="17"/>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A54F07" w:rsidRPr="008D7E92" w:rsidRDefault="00A54F07" w:rsidP="003625ED">
            <w:pPr>
              <w:spacing w:after="0" w:line="20" w:lineRule="atLeast"/>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TABLO I                                                                                                 </w:t>
            </w:r>
            <w:r w:rsidRPr="008D7E92">
              <w:rPr>
                <w:rFonts w:ascii="Times New Roman" w:eastAsia="Times New Roman" w:hAnsi="Times New Roman" w:cs="Times New Roman"/>
                <w:sz w:val="18"/>
                <w:lang w:eastAsia="tr-TR"/>
              </w:rPr>
              <w:t> </w:t>
            </w:r>
            <w:r w:rsidRPr="008D7E92">
              <w:rPr>
                <w:rFonts w:ascii="Times New Roman" w:eastAsia="Times New Roman" w:hAnsi="Times New Roman" w:cs="Times New Roman"/>
                <w:sz w:val="18"/>
                <w:szCs w:val="18"/>
                <w:lang w:eastAsia="tr-TR"/>
              </w:rPr>
              <w:t>                                 SATIŞI YAPILACAK OLAN TAŞINMAZ</w:t>
            </w:r>
          </w:p>
        </w:tc>
      </w:tr>
      <w:tr w:rsidR="00A54F07" w:rsidRPr="008D7E92" w:rsidTr="003625ED">
        <w:trPr>
          <w:trHeight w:val="20"/>
        </w:trPr>
        <w:tc>
          <w:tcPr>
            <w:tcW w:w="0" w:type="auto"/>
            <w:tcBorders>
              <w:top w:val="nil"/>
              <w:left w:val="single" w:sz="8" w:space="0" w:color="auto"/>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Sıra No.</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Taşınmaz No</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İli</w:t>
            </w:r>
          </w:p>
        </w:tc>
        <w:tc>
          <w:tcPr>
            <w:tcW w:w="0" w:type="auto"/>
            <w:tcBorders>
              <w:top w:val="nil"/>
              <w:left w:val="nil"/>
              <w:bottom w:val="nil"/>
              <w:right w:val="single" w:sz="8" w:space="0" w:color="auto"/>
            </w:tcBorders>
            <w:noWrap/>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İlçesi</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Mahalle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Mevkii /Sokağı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Pafta</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Ada</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Parsel</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Cinsi</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Yüzölçümü (m</w:t>
            </w:r>
            <w:r w:rsidRPr="008D7E92">
              <w:rPr>
                <w:rFonts w:ascii="Times New Roman" w:eastAsia="Times New Roman" w:hAnsi="Times New Roman" w:cs="Times New Roman"/>
                <w:sz w:val="18"/>
                <w:szCs w:val="18"/>
                <w:vertAlign w:val="superscript"/>
                <w:lang w:eastAsia="tr-TR"/>
              </w:rPr>
              <w:t>2</w:t>
            </w:r>
            <w:r w:rsidRPr="008D7E92">
              <w:rPr>
                <w:rFonts w:ascii="Times New Roman" w:eastAsia="Times New Roman" w:hAnsi="Times New Roman" w:cs="Times New Roman"/>
                <w:sz w:val="18"/>
                <w:szCs w:val="18"/>
                <w:lang w:eastAsia="tr-TR"/>
              </w:rPr>
              <w:t>)</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Hazine Hissesi</w:t>
            </w:r>
          </w:p>
        </w:tc>
        <w:tc>
          <w:tcPr>
            <w:tcW w:w="1371" w:type="dxa"/>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İmar Durumu</w:t>
            </w:r>
          </w:p>
        </w:tc>
        <w:tc>
          <w:tcPr>
            <w:tcW w:w="1275" w:type="dxa"/>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Tahmin Edilen Bedeli (TL)</w:t>
            </w:r>
          </w:p>
        </w:tc>
        <w:tc>
          <w:tcPr>
            <w:tcW w:w="1315" w:type="dxa"/>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Geçici Teminat Bedeli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İhale Tarihi</w:t>
            </w:r>
          </w:p>
        </w:tc>
        <w:tc>
          <w:tcPr>
            <w:tcW w:w="0" w:type="auto"/>
            <w:tcBorders>
              <w:top w:val="nil"/>
              <w:left w:val="nil"/>
              <w:bottom w:val="nil"/>
              <w:right w:val="single" w:sz="8" w:space="0" w:color="auto"/>
            </w:tcBorders>
            <w:tcMar>
              <w:top w:w="0" w:type="dxa"/>
              <w:left w:w="70" w:type="dxa"/>
              <w:bottom w:w="0" w:type="dxa"/>
              <w:right w:w="70" w:type="dxa"/>
            </w:tcMar>
            <w:vAlign w:val="bottom"/>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İhale Saati</w:t>
            </w:r>
          </w:p>
        </w:tc>
      </w:tr>
      <w:tr w:rsidR="00A54F07" w:rsidRPr="008D7E92" w:rsidTr="003625ED">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lang w:eastAsia="tr-TR"/>
              </w:rPr>
              <w:t>10010113748</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Balıkesir</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proofErr w:type="spellStart"/>
            <w:r w:rsidRPr="008D7E92">
              <w:rPr>
                <w:rFonts w:ascii="Times New Roman" w:eastAsia="Times New Roman" w:hAnsi="Times New Roman" w:cs="Times New Roman"/>
                <w:sz w:val="18"/>
                <w:lang w:eastAsia="tr-TR"/>
              </w:rPr>
              <w:t>Altıeylül</w:t>
            </w:r>
            <w:proofErr w:type="spellEnd"/>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proofErr w:type="spellStart"/>
            <w:r w:rsidRPr="008D7E92">
              <w:rPr>
                <w:rFonts w:ascii="Times New Roman" w:eastAsia="Times New Roman" w:hAnsi="Times New Roman" w:cs="Times New Roman"/>
                <w:sz w:val="18"/>
                <w:szCs w:val="18"/>
                <w:lang w:eastAsia="tr-TR"/>
              </w:rPr>
              <w:t>Plevne</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156</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1022</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Hali Arazi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4.880,00</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Tam</w:t>
            </w:r>
          </w:p>
        </w:tc>
        <w:tc>
          <w:tcPr>
            <w:tcW w:w="13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1/1000 Ölçekli Uygulama İmar Planında 0,40</w:t>
            </w:r>
            <w:r w:rsidRPr="008D7E92">
              <w:rPr>
                <w:rFonts w:ascii="Times New Roman" w:eastAsia="Times New Roman" w:hAnsi="Times New Roman" w:cs="Times New Roman"/>
                <w:sz w:val="18"/>
                <w:lang w:eastAsia="tr-TR"/>
              </w:rPr>
              <w:t> </w:t>
            </w:r>
            <w:proofErr w:type="spellStart"/>
            <w:r w:rsidRPr="008D7E92">
              <w:rPr>
                <w:rFonts w:ascii="Times New Roman" w:eastAsia="Times New Roman" w:hAnsi="Times New Roman" w:cs="Times New Roman"/>
                <w:sz w:val="18"/>
                <w:lang w:eastAsia="tr-TR"/>
              </w:rPr>
              <w:t>Emsalli</w:t>
            </w:r>
            <w:r w:rsidRPr="008D7E92">
              <w:rPr>
                <w:rFonts w:ascii="Times New Roman" w:eastAsia="Times New Roman" w:hAnsi="Times New Roman" w:cs="Times New Roman"/>
                <w:sz w:val="18"/>
                <w:szCs w:val="18"/>
                <w:lang w:eastAsia="tr-TR"/>
              </w:rPr>
              <w:t>Sanayii</w:t>
            </w:r>
            <w:proofErr w:type="spellEnd"/>
            <w:r w:rsidRPr="008D7E92">
              <w:rPr>
                <w:rFonts w:ascii="Times New Roman" w:eastAsia="Times New Roman" w:hAnsi="Times New Roman" w:cs="Times New Roman"/>
                <w:sz w:val="18"/>
                <w:szCs w:val="18"/>
                <w:lang w:eastAsia="tr-TR"/>
              </w:rPr>
              <w:t xml:space="preserve"> Alanında Kalmaktadır.</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2.050.000,00</w:t>
            </w:r>
          </w:p>
        </w:tc>
        <w:tc>
          <w:tcPr>
            <w:tcW w:w="13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410.000,00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szCs w:val="18"/>
                <w:lang w:eastAsia="tr-TR"/>
              </w:rPr>
              <w:t>23.08.2016</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A54F07" w:rsidRPr="008D7E92" w:rsidRDefault="00A54F07" w:rsidP="003625ED">
            <w:pPr>
              <w:spacing w:after="0" w:line="20" w:lineRule="atLeast"/>
              <w:jc w:val="center"/>
              <w:rPr>
                <w:rFonts w:ascii="Times New Roman" w:eastAsia="Times New Roman" w:hAnsi="Times New Roman" w:cs="Times New Roman"/>
                <w:sz w:val="20"/>
                <w:szCs w:val="20"/>
                <w:lang w:eastAsia="tr-TR"/>
              </w:rPr>
            </w:pPr>
            <w:r w:rsidRPr="008D7E92">
              <w:rPr>
                <w:rFonts w:ascii="Times New Roman" w:eastAsia="Times New Roman" w:hAnsi="Times New Roman" w:cs="Times New Roman"/>
                <w:sz w:val="18"/>
                <w:lang w:eastAsia="tr-TR"/>
              </w:rPr>
              <w:t>10:20</w:t>
            </w:r>
          </w:p>
        </w:tc>
      </w:tr>
    </w:tbl>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 </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1 - Yukarıda nitelikleri mülkiyeti Hazineye ait olan taşınmazın satış ihalesi, 2886 Sayılı Kanunun 45</w:t>
      </w:r>
      <w:r w:rsidRPr="008D7E92">
        <w:rPr>
          <w:rFonts w:ascii="Times New Roman" w:eastAsia="Times New Roman" w:hAnsi="Times New Roman" w:cs="Times New Roman"/>
          <w:color w:val="000000"/>
          <w:sz w:val="18"/>
          <w:lang w:eastAsia="tr-TR"/>
        </w:rPr>
        <w:t> </w:t>
      </w:r>
      <w:proofErr w:type="spellStart"/>
      <w:r w:rsidRPr="008D7E92">
        <w:rPr>
          <w:rFonts w:ascii="Times New Roman" w:eastAsia="Times New Roman" w:hAnsi="Times New Roman" w:cs="Times New Roman"/>
          <w:color w:val="000000"/>
          <w:sz w:val="18"/>
          <w:lang w:eastAsia="tr-TR"/>
        </w:rPr>
        <w:t>nci</w:t>
      </w:r>
      <w:proofErr w:type="spellEnd"/>
      <w:r w:rsidRPr="008D7E92">
        <w:rPr>
          <w:rFonts w:ascii="Times New Roman" w:eastAsia="Times New Roman" w:hAnsi="Times New Roman" w:cs="Times New Roman"/>
          <w:color w:val="000000"/>
          <w:sz w:val="18"/>
          <w:lang w:eastAsia="tr-TR"/>
        </w:rPr>
        <w:t> </w:t>
      </w:r>
      <w:r w:rsidRPr="008D7E92">
        <w:rPr>
          <w:rFonts w:ascii="Times New Roman" w:eastAsia="Times New Roman" w:hAnsi="Times New Roman" w:cs="Times New Roman"/>
          <w:color w:val="000000"/>
          <w:sz w:val="18"/>
          <w:szCs w:val="18"/>
          <w:lang w:eastAsia="tr-TR"/>
        </w:rPr>
        <w:t>maddesi gereğince AÇIK TEKLİF USULÜ ile Balıkesir Defterdarlığı Milli Emlak Müdürlüğü Makam Odasında toplanacak Komisyon huzurunda yapılacaktır.</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2 - İhalelere katılmak isteyen isteklilerin;</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a) Geçici Teminatı (Tedavüldeki Türk Parası, Mevduat ve Katılım Bankalarının verecekleri süresiz teminat mektupları ve Hazine Müsteşarlığınca ihraç edilen Devlet iç borçlanma senetleri veya bu senetler yerine düzenlenen belgeleri)</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 xml:space="preserve">b) Gerçek kişilerin T.C. Kimlik Numaralarını bildirmeleri ve Nüfus Cüzdan suretini vermeleri (aslı ihale sırasında ibraz edilecektir), Özel Hukuk Tüzel Kişilerinin ise yukarıda belirtilen şartlardan ayrı olarak, vergi kimlik numaralarını bildirmeleri, idare merkezlerinin bulunduğu yer mahkemesinden veya siciline kayıtlı Ticaret ve Sanayi Odasından veya benzeri meslek kuruluşlarından ihalenin yapıldığı yıl içinde alınmış sicil kayıt belgesi ile tüzel kişilik adına ihaleye katılacak kişilerin tüzel kişiliği temsile tam yetkili olduklarını gösteren noterlikçe tasdik edilmiş imza sirkülerini </w:t>
      </w:r>
      <w:proofErr w:type="spellStart"/>
      <w:r w:rsidRPr="008D7E92">
        <w:rPr>
          <w:rFonts w:ascii="Times New Roman" w:eastAsia="Times New Roman" w:hAnsi="Times New Roman" w:cs="Times New Roman"/>
          <w:color w:val="000000"/>
          <w:sz w:val="18"/>
          <w:szCs w:val="18"/>
          <w:lang w:eastAsia="tr-TR"/>
        </w:rPr>
        <w:t>veya</w:t>
      </w:r>
      <w:r w:rsidRPr="008D7E92">
        <w:rPr>
          <w:rFonts w:ascii="Times New Roman" w:eastAsia="Times New Roman" w:hAnsi="Times New Roman" w:cs="Times New Roman"/>
          <w:color w:val="000000"/>
          <w:sz w:val="18"/>
          <w:lang w:eastAsia="tr-TR"/>
        </w:rPr>
        <w:t>vekaletnameyi</w:t>
      </w:r>
      <w:proofErr w:type="spellEnd"/>
      <w:r w:rsidRPr="008D7E92">
        <w:rPr>
          <w:rFonts w:ascii="Times New Roman" w:eastAsia="Times New Roman" w:hAnsi="Times New Roman" w:cs="Times New Roman"/>
          <w:color w:val="000000"/>
          <w:sz w:val="18"/>
          <w:lang w:eastAsia="tr-TR"/>
        </w:rPr>
        <w:t> </w:t>
      </w:r>
      <w:r w:rsidRPr="008D7E92">
        <w:rPr>
          <w:rFonts w:ascii="Times New Roman" w:eastAsia="Times New Roman" w:hAnsi="Times New Roman" w:cs="Times New Roman"/>
          <w:color w:val="000000"/>
          <w:sz w:val="18"/>
          <w:szCs w:val="18"/>
          <w:lang w:eastAsia="tr-TR"/>
        </w:rPr>
        <w:t>vermeleri; kamu tüzel kişiliklerinin ise yukarıdaki (a) ve (b) bentlerinde belirtilen şartlardan ayrı olarak tüzel kişilik adına ihaleye katılacak veya teklifte bulunacak kişilerin tüzel kişiliği temsile yetkili olduğunu belirtir belgeyi, İhale başlama saatine kadar Komisyon Başkanlığına teslim etmeleri zorunludur.</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3 - İhaleye ait şartname ve ekleri, mesai saatleri içerisinde Balıkesir Defterdarlığında (Milli Emlak Müdürlüğü) görülebilir.</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4 - İhale, Balıkesir Defterdarlığı Milli Emlak Müdürlüğü makam odasında toplanacak Komisyon huzurunda yapılacaktır. İhale Komisyonu, ihaleyi yapıp yapmamakta serbesttir.</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5 - Postayla yapılacak müracaatlarda, teklifin 2886 sayılı Devlet İhale Kanunu'nun 37 inci maddesine uygun hazırlanması ve teklifin ihale saatinden önce Komisyona ulaşması şarttır.</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6 - Postada meydana gelebilecek gecikmelerden dolayı İdare ve Komisyon herhangi bir sorumluluk kabul etmez.</w:t>
      </w:r>
    </w:p>
    <w:p w:rsidR="00A54F07" w:rsidRPr="008D7E92" w:rsidRDefault="00A54F07" w:rsidP="00A54F07">
      <w:pPr>
        <w:spacing w:after="0" w:line="240" w:lineRule="atLeast"/>
        <w:ind w:firstLine="567"/>
        <w:jc w:val="both"/>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7 - İhale ilanı http://www.bal-def.gov.tr adresinde görülebilir.</w:t>
      </w:r>
    </w:p>
    <w:p w:rsidR="00A54F07" w:rsidRPr="008D7E92" w:rsidRDefault="00A54F07" w:rsidP="00A54F07">
      <w:pPr>
        <w:spacing w:after="0" w:line="240" w:lineRule="atLeast"/>
        <w:ind w:firstLine="567"/>
        <w:jc w:val="right"/>
        <w:rPr>
          <w:rFonts w:ascii="Times New Roman" w:eastAsia="Times New Roman" w:hAnsi="Times New Roman" w:cs="Times New Roman"/>
          <w:color w:val="000000"/>
          <w:sz w:val="20"/>
          <w:szCs w:val="20"/>
          <w:lang w:eastAsia="tr-TR"/>
        </w:rPr>
      </w:pPr>
      <w:r w:rsidRPr="008D7E92">
        <w:rPr>
          <w:rFonts w:ascii="Times New Roman" w:eastAsia="Times New Roman" w:hAnsi="Times New Roman" w:cs="Times New Roman"/>
          <w:color w:val="000000"/>
          <w:sz w:val="18"/>
          <w:szCs w:val="18"/>
          <w:lang w:eastAsia="tr-TR"/>
        </w:rPr>
        <w:t>7050/1-1</w:t>
      </w:r>
    </w:p>
    <w:p w:rsidR="00A54F07" w:rsidRPr="008D7E92" w:rsidRDefault="00A54F07" w:rsidP="00A54F07">
      <w:pPr>
        <w:spacing w:after="0" w:line="240" w:lineRule="atLeast"/>
        <w:rPr>
          <w:rFonts w:ascii="Times New Roman" w:eastAsia="Times New Roman" w:hAnsi="Times New Roman" w:cs="Times New Roman"/>
          <w:color w:val="000000"/>
          <w:sz w:val="27"/>
          <w:szCs w:val="27"/>
          <w:lang w:eastAsia="tr-TR"/>
        </w:rPr>
      </w:pPr>
      <w:hyperlink r:id="rId4" w:anchor="_top" w:history="1">
        <w:r w:rsidRPr="008D7E92">
          <w:rPr>
            <w:rFonts w:ascii="Arial" w:eastAsia="Times New Roman" w:hAnsi="Arial" w:cs="Arial"/>
            <w:color w:val="800080"/>
            <w:sz w:val="28"/>
            <w:u w:val="single"/>
            <w:lang w:val="en-US" w:eastAsia="tr-TR"/>
          </w:rPr>
          <w:t>▲</w:t>
        </w:r>
      </w:hyperlink>
    </w:p>
    <w:p w:rsidR="00A54F07" w:rsidRDefault="00A54F07" w:rsidP="00A54F07"/>
    <w:p w:rsidR="005A66E9" w:rsidRDefault="005A66E9"/>
    <w:sectPr w:rsidR="005A66E9" w:rsidSect="00A54F0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compat/>
  <w:rsids>
    <w:rsidRoot w:val="00A54F07"/>
    <w:rsid w:val="00182611"/>
    <w:rsid w:val="00293AF4"/>
    <w:rsid w:val="003A7A7B"/>
    <w:rsid w:val="003B43A3"/>
    <w:rsid w:val="00472103"/>
    <w:rsid w:val="005A66E9"/>
    <w:rsid w:val="00640992"/>
    <w:rsid w:val="00824DE8"/>
    <w:rsid w:val="009325DF"/>
    <w:rsid w:val="00964740"/>
    <w:rsid w:val="00A54F07"/>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2016-08-10T11:16:00Z</dcterms:created>
  <dcterms:modified xsi:type="dcterms:W3CDTF">2016-08-10T11:17:00Z</dcterms:modified>
</cp:coreProperties>
</file>