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9D" w:rsidRPr="00BC5E9D" w:rsidRDefault="00BC5E9D" w:rsidP="00BC5E9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MESKEN NİTELİKLİ TAŞINMAZ MALLAR SATILACAKTIR</w:t>
      </w:r>
    </w:p>
    <w:p w:rsidR="00BC5E9D" w:rsidRPr="00BC5E9D" w:rsidRDefault="00BC5E9D" w:rsidP="00BC5E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5E9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 Hava Kurumu Genel Başkanlığından:</w:t>
      </w:r>
    </w:p>
    <w:p w:rsidR="00BC5E9D" w:rsidRPr="00BC5E9D" w:rsidRDefault="00BC5E9D" w:rsidP="00BC5E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Ankara İli, Çankaya İlçesi, Emek Mahallesi, 11. Sokak (6137 ada 23 parsel 3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mesken) Girne Apt. No: 5/3 adresinde bulunan mesken nitelikli taşınmazın satışı 24 Ağustos 2016 Çarşamba günü saat: 14.00’da kapalı teklif açık arttırma usulüyle ihale edilecektir.</w:t>
      </w:r>
    </w:p>
    <w:p w:rsidR="00BC5E9D" w:rsidRPr="00BC5E9D" w:rsidRDefault="00BC5E9D" w:rsidP="00BC5E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Ankara İli, Çankaya İlçesi,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Güvenevler</w:t>
      </w:r>
      <w:proofErr w:type="spellEnd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Kuzgun Sokak (2867 ada 3 parsel 6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mesken) Mutlu Apt. 1.kat No: 61/6 adresinde bulunan mesken nitelikli taşınmazın satışı 24 Ağustos 2016 Çarşamba günü saat: 15.30’da kapalı teklif açık arttırma usulüyle ihale edilecektir.</w:t>
      </w:r>
    </w:p>
    <w:p w:rsidR="00BC5E9D" w:rsidRPr="00BC5E9D" w:rsidRDefault="00BC5E9D" w:rsidP="00BC5E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Ankara İli, Keçiören İlçesi, Pınarbaşı Mahallesi,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Aşıkpaşa</w:t>
      </w:r>
      <w:proofErr w:type="spellEnd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Caddesi, Bartın Sokak (4069 ada 22 parsel 6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mesken) Çiçek Apt. No: 15/6 adresinde bulunan mesken nitelikli taşınmazın satışı 25 Ağustos 2016 Perşembe günü saat: 14.00’da kapalı teklif açık arttırma usulüyle ihale edilecektir.</w:t>
      </w:r>
    </w:p>
    <w:p w:rsidR="00BC5E9D" w:rsidRPr="00BC5E9D" w:rsidRDefault="00BC5E9D" w:rsidP="00BC5E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Ankara İli, Keçiören İlçesi, Pınarbaşı Mahallesi,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Aşıkpaşa</w:t>
      </w:r>
      <w:proofErr w:type="spellEnd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Caddesi, Bartın Sokak (4069 ada 22 parsel 7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mesken) Çiçek Apt. No: 15/7 adresinde bulunan mesken nitelikli taşınmazın satışı 25 Ağustos 2016 Perşembe günü saat: 15.30’da kapalı teklif açık arttırma usulüyle ihale edilecektir.</w:t>
      </w:r>
    </w:p>
    <w:p w:rsidR="00BC5E9D" w:rsidRPr="00BC5E9D" w:rsidRDefault="00BC5E9D" w:rsidP="00BC5E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İhalelerin tamamı, Türk Hava Kurumu Genel Başkanlığında (Atatürk Bulvarı No: 33 Opera/ANKARA) yapılacaktır.</w:t>
      </w:r>
    </w:p>
    <w:p w:rsidR="00BC5E9D" w:rsidRPr="00BC5E9D" w:rsidRDefault="00BC5E9D" w:rsidP="00BC5E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İstekliler şartnamelere göre hazırlayacakları kapalı zarf teklif mektuplarını, ihale gün ve saatlerine kadar Türk Hava Kurumu Genel Başkanlığı İhale ve Kontrat Yönetim Müdürlüğüne teslim edeceklerdir.</w:t>
      </w:r>
    </w:p>
    <w:p w:rsidR="00BC5E9D" w:rsidRPr="00BC5E9D" w:rsidRDefault="00BC5E9D" w:rsidP="00BC5E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İstekliler şartnameleri Türk Hava Kurumu Genel Başkanlığı (Atatürk Bulvarı No: 33 Opera/ANKARA) İhale ve Kontrat Yönetim Müdürlüğünden, THK Keçiören Şube Başkanlığından (Pınarbaşı Mah.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Aşıkpaşa</w:t>
      </w:r>
      <w:proofErr w:type="spellEnd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Bartın Sok. No: 15/2 Keçiören/ANKARA) veya THK Çankaya Şube Başkanlığından (</w:t>
      </w:r>
      <w:proofErr w:type="spellStart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Cinnah</w:t>
      </w:r>
      <w:proofErr w:type="spellEnd"/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No: 35/9 Çankaya/ANKARA) temin edebilirler.</w:t>
      </w:r>
    </w:p>
    <w:p w:rsidR="00BC5E9D" w:rsidRPr="00BC5E9D" w:rsidRDefault="00BC5E9D" w:rsidP="00BC5E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5E9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tr-TR"/>
        </w:rPr>
        <w:t>8 - Her bir taşınmaz için ayrı şartname mevcut olup, 1 (bir) adet şartname bedeli 100,00.- TL’dir.</w:t>
      </w:r>
    </w:p>
    <w:p w:rsidR="00BC5E9D" w:rsidRPr="00BC5E9D" w:rsidRDefault="00BC5E9D" w:rsidP="00BC5E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Türk Hava Kurumu Genel Başkanlığı 4734 Sayılı Kamu İhale Kanununa tabi değildir.</w:t>
      </w:r>
    </w:p>
    <w:p w:rsidR="00BC5E9D" w:rsidRPr="00BC5E9D" w:rsidRDefault="00BC5E9D" w:rsidP="00BC5E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 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Genel Başkanlığı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78 - 80 - 70</w:t>
      </w:r>
    </w:p>
    <w:p w:rsidR="00BC5E9D" w:rsidRPr="00BC5E9D" w:rsidRDefault="00BC5E9D" w:rsidP="00BC5E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Keçiören Şube Başkanlığı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356 79 41</w:t>
      </w:r>
    </w:p>
    <w:p w:rsidR="00BC5E9D" w:rsidRPr="00BC5E9D" w:rsidRDefault="00BC5E9D" w:rsidP="00BC5E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Çankaya Şube Başkanlığı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</w:t>
      </w:r>
      <w:r w:rsidRPr="00BC5E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(0 312) 213 22 </w:t>
      </w:r>
      <w:proofErr w:type="spellStart"/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22</w:t>
      </w:r>
      <w:proofErr w:type="spellEnd"/>
    </w:p>
    <w:p w:rsidR="00BC5E9D" w:rsidRPr="00BC5E9D" w:rsidRDefault="00BC5E9D" w:rsidP="00BC5E9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C5E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7134/1-1</w:t>
      </w:r>
    </w:p>
    <w:p w:rsidR="00BC5E9D" w:rsidRPr="00BC5E9D" w:rsidRDefault="00BC5E9D" w:rsidP="00BC5E9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BC5E9D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C5E9D"/>
    <w:rsid w:val="000F31FE"/>
    <w:rsid w:val="00182611"/>
    <w:rsid w:val="00293AF4"/>
    <w:rsid w:val="003A7A7B"/>
    <w:rsid w:val="00472103"/>
    <w:rsid w:val="005A66E9"/>
    <w:rsid w:val="00640992"/>
    <w:rsid w:val="00824DE8"/>
    <w:rsid w:val="009325DF"/>
    <w:rsid w:val="00964740"/>
    <w:rsid w:val="00A84760"/>
    <w:rsid w:val="00AE52D4"/>
    <w:rsid w:val="00AF7AEC"/>
    <w:rsid w:val="00BC5E9D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C5E9D"/>
  </w:style>
  <w:style w:type="character" w:customStyle="1" w:styleId="spelle">
    <w:name w:val="spelle"/>
    <w:basedOn w:val="VarsaylanParagrafYazTipi"/>
    <w:rsid w:val="00BC5E9D"/>
  </w:style>
  <w:style w:type="paragraph" w:styleId="NormalWeb">
    <w:name w:val="Normal (Web)"/>
    <w:basedOn w:val="Normal"/>
    <w:uiPriority w:val="99"/>
    <w:semiHidden/>
    <w:unhideWhenUsed/>
    <w:rsid w:val="00BC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C5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0804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2016-08-04T06:59:00Z</dcterms:created>
  <dcterms:modified xsi:type="dcterms:W3CDTF">2016-08-04T06:59:00Z</dcterms:modified>
</cp:coreProperties>
</file>