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27" w:rsidRPr="009F4175" w:rsidRDefault="00B71B27" w:rsidP="00B71B27">
      <w:pPr>
        <w:spacing w:line="240" w:lineRule="atLeast"/>
        <w:rPr>
          <w:rFonts w:ascii="Times New Roman" w:hAnsi="Times New Roman" w:cs="Times New Roman"/>
          <w:sz w:val="24"/>
          <w:szCs w:val="24"/>
        </w:rPr>
      </w:pPr>
      <w:r w:rsidRPr="009F4175">
        <w:rPr>
          <w:rFonts w:ascii="Times New Roman" w:hAnsi="Times New Roman" w:cs="Times New Roman"/>
          <w:sz w:val="24"/>
          <w:szCs w:val="24"/>
        </w:rPr>
        <w:t>TARIM ARAZİLERİ İLE ARSA VASFINA SAHİP TAŞINMAZLAR SATILACAKTIR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Salihli Belediye Başkanlığından:</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1 - Mülkiyeti Belediyemize ait bazı tarım arazileri ile arsa vasfına sahip taşınmazların, 2886 Sayılı Devlet İhale Kanunu’nun 35/a, 36, 37, 38, 39, 40, 41. maddelerine göre</w:t>
      </w:r>
      <w:r w:rsidRPr="009F4175">
        <w:rPr>
          <w:sz w:val="24"/>
          <w:szCs w:val="24"/>
        </w:rPr>
        <w:t> </w:t>
      </w:r>
      <w:proofErr w:type="gramStart"/>
      <w:r w:rsidRPr="009F4175">
        <w:rPr>
          <w:sz w:val="24"/>
          <w:szCs w:val="24"/>
        </w:rPr>
        <w:t>06/09/2016</w:t>
      </w:r>
      <w:proofErr w:type="gramEnd"/>
      <w:r w:rsidRPr="009F4175">
        <w:rPr>
          <w:sz w:val="24"/>
          <w:szCs w:val="24"/>
        </w:rPr>
        <w:t> </w:t>
      </w:r>
      <w:r w:rsidRPr="009F4175">
        <w:rPr>
          <w:rFonts w:ascii="Times New Roman" w:hAnsi="Times New Roman" w:cs="Times New Roman"/>
          <w:sz w:val="24"/>
          <w:szCs w:val="24"/>
        </w:rPr>
        <w:t>tarihinde Salı günü saat 13:30’da Belediye Encümeni huzurunda “Kapalı Teklif Usulü” ile satış ihalesi yapılacaktır. İhaleye katılacak olan isteklilerin talep edilen belgelerin bulunduğu ihale teklif zarflarını en geç</w:t>
      </w:r>
      <w:r w:rsidRPr="009F4175">
        <w:rPr>
          <w:sz w:val="24"/>
          <w:szCs w:val="24"/>
        </w:rPr>
        <w:t> </w:t>
      </w:r>
      <w:proofErr w:type="gramStart"/>
      <w:r w:rsidRPr="009F4175">
        <w:rPr>
          <w:sz w:val="24"/>
          <w:szCs w:val="24"/>
        </w:rPr>
        <w:t>06/09/2016</w:t>
      </w:r>
      <w:proofErr w:type="gramEnd"/>
      <w:r w:rsidRPr="009F4175">
        <w:rPr>
          <w:sz w:val="24"/>
          <w:szCs w:val="24"/>
        </w:rPr>
        <w:t> </w:t>
      </w:r>
      <w:r w:rsidRPr="009F4175">
        <w:rPr>
          <w:rFonts w:ascii="Times New Roman" w:hAnsi="Times New Roman" w:cs="Times New Roman"/>
          <w:sz w:val="24"/>
          <w:szCs w:val="24"/>
        </w:rPr>
        <w:t>tarihinde saat 10:00’a kadar Belediyemiz Emlak ve İstimlak Müdürlüğüne teslim edebilecekleri gibi iadeli taahhütlü posta ile de gönderebilirler. Ancak postada meydana gelebilecek gecikmelerden teklif zarfının ihale saatine kadar ihale komisyonuna ulaşmaması halinde bu gecikmeden Belediyemiz sorumlu değildir.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2 - İhaleye çıkarılan taşınmazların bulunduğu mahalle, ada/parsel, yüzölçümü, muhammen bedeli ve geçici ihale teminatı gibi unsurlar aşağıdaki tablolarda tespit edilerek belirtilmiştir.</w:t>
      </w:r>
    </w:p>
    <w:tbl>
      <w:tblPr>
        <w:tblpPr w:leftFromText="141" w:rightFromText="141" w:vertAnchor="text" w:horzAnchor="page" w:tblpX="473" w:tblpY="357"/>
        <w:tblW w:w="14175" w:type="dxa"/>
        <w:tblCellMar>
          <w:left w:w="0" w:type="dxa"/>
          <w:right w:w="0" w:type="dxa"/>
        </w:tblCellMar>
        <w:tblLook w:val="04A0"/>
      </w:tblPr>
      <w:tblGrid>
        <w:gridCol w:w="1025"/>
        <w:gridCol w:w="1550"/>
        <w:gridCol w:w="2074"/>
        <w:gridCol w:w="1729"/>
        <w:gridCol w:w="1200"/>
        <w:gridCol w:w="2595"/>
        <w:gridCol w:w="2111"/>
        <w:gridCol w:w="1891"/>
      </w:tblGrid>
      <w:tr w:rsidR="00B71B27" w:rsidRPr="009F4175" w:rsidTr="00250069">
        <w:trPr>
          <w:trHeight w:val="20"/>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S. NO</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MAH.</w:t>
            </w:r>
          </w:p>
        </w:tc>
        <w:tc>
          <w:tcPr>
            <w:tcW w:w="2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ADA/PARSEL</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ALANI (m2)</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CİNSİ</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 DEKARIN MUHAMMEN BEDELİ</w:t>
            </w:r>
          </w:p>
        </w:tc>
        <w:tc>
          <w:tcPr>
            <w:tcW w:w="2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TOPLAM MUHAMMEN BEDELİ</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40" w:lineRule="atLeast"/>
              <w:rPr>
                <w:rFonts w:eastAsiaTheme="minorHAnsi"/>
                <w:lang w:eastAsia="en-US"/>
              </w:rPr>
            </w:pPr>
            <w:r w:rsidRPr="009F4175">
              <w:rPr>
                <w:rFonts w:eastAsiaTheme="minorHAnsi"/>
                <w:lang w:eastAsia="en-US"/>
              </w:rPr>
              <w:t>GEÇİCİ İHALE</w:t>
            </w:r>
          </w:p>
          <w:p w:rsidR="00B71B27" w:rsidRPr="009F4175" w:rsidRDefault="00B71B27"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TEMİNATI</w:t>
            </w:r>
          </w:p>
        </w:tc>
      </w:tr>
      <w:tr w:rsidR="00B71B27" w:rsidRPr="009F4175" w:rsidTr="00250069">
        <w:trPr>
          <w:trHeight w:val="20"/>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01</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KABAZLI</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385 Parsel</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66.400,00 M2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Arazi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15.000,00.-TL.</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996.000,00.-TL.</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29.880,00.-TL.</w:t>
            </w:r>
          </w:p>
        </w:tc>
      </w:tr>
      <w:tr w:rsidR="00B71B27" w:rsidRPr="009F4175" w:rsidTr="00250069">
        <w:trPr>
          <w:trHeight w:val="20"/>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02</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KABAZLI</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2106 Parsel</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419.800,00 M2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Arazi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15.000,00.-TL.</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6.297.000,00.-TL.</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188.910,00.-TL.</w:t>
            </w:r>
          </w:p>
        </w:tc>
      </w:tr>
      <w:tr w:rsidR="00B71B27" w:rsidRPr="009F4175" w:rsidTr="00250069">
        <w:trPr>
          <w:trHeight w:val="20"/>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03</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KABAZLI</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1964 Parsel</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249.265,00 M2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Arazi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15.000,00.-TL.</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3.738.975,00.-TL.</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112.170,00.-TL.</w:t>
            </w:r>
          </w:p>
        </w:tc>
      </w:tr>
      <w:tr w:rsidR="00B71B27" w:rsidRPr="009F4175" w:rsidTr="00250069">
        <w:trPr>
          <w:trHeight w:val="20"/>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04</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KEMER</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1057 Parsel</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34.700,00 M2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Arazi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4.000,00.-TL.</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138.800,00.-TL.</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ind w:right="113"/>
              <w:rPr>
                <w:rFonts w:eastAsiaTheme="minorHAnsi"/>
                <w:lang w:eastAsia="en-US"/>
              </w:rPr>
            </w:pPr>
            <w:r w:rsidRPr="009F4175">
              <w:rPr>
                <w:rFonts w:eastAsiaTheme="minorHAnsi"/>
                <w:lang w:eastAsia="en-US"/>
              </w:rPr>
              <w:t>4.170,00.-TL.</w:t>
            </w:r>
          </w:p>
        </w:tc>
      </w:tr>
      <w:tr w:rsidR="00B71B27" w:rsidRPr="009F4175" w:rsidTr="00250069">
        <w:trPr>
          <w:trHeight w:val="20"/>
        </w:trPr>
        <w:tc>
          <w:tcPr>
            <w:tcW w:w="14175" w:type="dxa"/>
            <w:gridSpan w:val="8"/>
            <w:tcBorders>
              <w:top w:val="nil"/>
              <w:left w:val="single" w:sz="8" w:space="0" w:color="auto"/>
              <w:bottom w:val="nil"/>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NOT: 1964 Parsel Arazinin 71.000,00 M2 </w:t>
            </w:r>
            <w:proofErr w:type="spellStart"/>
            <w:r w:rsidRPr="009F4175">
              <w:rPr>
                <w:rFonts w:eastAsiaTheme="minorHAnsi"/>
                <w:lang w:eastAsia="en-US"/>
              </w:rPr>
              <w:t>lik</w:t>
            </w:r>
            <w:proofErr w:type="spellEnd"/>
            <w:r w:rsidRPr="009F4175">
              <w:rPr>
                <w:rFonts w:eastAsiaTheme="minorHAnsi"/>
                <w:lang w:eastAsia="en-US"/>
              </w:rPr>
              <w:t> Kısmı Zeytinliktir.</w:t>
            </w:r>
          </w:p>
        </w:tc>
      </w:tr>
      <w:tr w:rsidR="00B71B27" w:rsidRPr="009F4175" w:rsidTr="00250069">
        <w:trPr>
          <w:trHeight w:val="20"/>
        </w:trPr>
        <w:tc>
          <w:tcPr>
            <w:tcW w:w="1417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B27" w:rsidRPr="009F4175" w:rsidRDefault="00B71B27" w:rsidP="00250069">
            <w:pPr>
              <w:pStyle w:val="AralkYok"/>
              <w:spacing w:before="0" w:beforeAutospacing="0" w:after="0" w:afterAutospacing="0" w:line="20" w:lineRule="atLeast"/>
              <w:rPr>
                <w:rFonts w:eastAsiaTheme="minorHAnsi"/>
                <w:lang w:eastAsia="en-US"/>
              </w:rPr>
            </w:pPr>
          </w:p>
        </w:tc>
      </w:tr>
    </w:tbl>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w:t>
      </w:r>
    </w:p>
    <w:p w:rsidR="00B71B27" w:rsidRDefault="00B71B27" w:rsidP="00B71B27">
      <w:pPr>
        <w:spacing w:line="240" w:lineRule="atLeast"/>
        <w:ind w:firstLine="567"/>
        <w:rPr>
          <w:rFonts w:ascii="Times New Roman" w:hAnsi="Times New Roman" w:cs="Times New Roman"/>
          <w:sz w:val="24"/>
          <w:szCs w:val="24"/>
        </w:rPr>
      </w:pPr>
    </w:p>
    <w:p w:rsidR="00B71B27" w:rsidRDefault="00B71B27" w:rsidP="00B71B27">
      <w:pPr>
        <w:spacing w:line="240" w:lineRule="atLeast"/>
        <w:ind w:firstLine="567"/>
        <w:rPr>
          <w:rFonts w:ascii="Times New Roman" w:hAnsi="Times New Roman" w:cs="Times New Roman"/>
          <w:sz w:val="24"/>
          <w:szCs w:val="24"/>
        </w:rPr>
      </w:pP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w:t>
      </w:r>
    </w:p>
    <w:tbl>
      <w:tblPr>
        <w:tblW w:w="14175" w:type="dxa"/>
        <w:tblInd w:w="559" w:type="dxa"/>
        <w:tblCellMar>
          <w:left w:w="0" w:type="dxa"/>
          <w:right w:w="0" w:type="dxa"/>
        </w:tblCellMar>
        <w:tblLook w:val="04A0"/>
      </w:tblPr>
      <w:tblGrid>
        <w:gridCol w:w="788"/>
        <w:gridCol w:w="2176"/>
        <w:gridCol w:w="2524"/>
        <w:gridCol w:w="1308"/>
        <w:gridCol w:w="1599"/>
        <w:gridCol w:w="2290"/>
        <w:gridCol w:w="1945"/>
        <w:gridCol w:w="1545"/>
      </w:tblGrid>
      <w:tr w:rsidR="00B71B27" w:rsidRPr="009F4175" w:rsidTr="00250069">
        <w:trPr>
          <w:trHeight w:val="20"/>
          <w:tblHeader/>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S. NO</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MAH.</w:t>
            </w:r>
          </w:p>
        </w:tc>
        <w:tc>
          <w:tcPr>
            <w:tcW w:w="22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PAFTA/ADA/PARSEL</w:t>
            </w:r>
          </w:p>
        </w:tc>
        <w:tc>
          <w:tcPr>
            <w:tcW w:w="13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ALANI (m2)</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CİNSİ</w:t>
            </w:r>
          </w:p>
        </w:tc>
        <w:tc>
          <w:tcPr>
            <w:tcW w:w="24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 m2 ARSANIN BİRİM MUHAMMEN BEDELİ</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TOPLAM MUHAMMEN 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GEÇİCİ İHALE TEMİNATI</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01</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DURASILLI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21-N-III-B Pafta,55 Ada 7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4.267,72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İKİ KARGİR BİNA VE ARSASI</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275,00.-TL.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1.173.623,00.-TL.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35.210,00.-TL.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lastRenderedPageBreak/>
              <w:t>02</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DURASILLI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137 Ada 3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319,00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31.900,00.-TL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960,00.-TL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03</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DURASILLI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133 Ada 9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453,00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45.300,00.-TL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1.360,00.-TL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04</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DURASILLI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133 Ada 7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323,00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32.300,00.-TL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970,00.-TL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05</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ELDELEK</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111 Ada 5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689,03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80,00.-TL.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55.122,40.-TL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1.655,00.-TL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06</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KEMERDAMLARI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109 Ada 8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488,00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80,00.-TL.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39.040,00.-TL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1.175,00.-TL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07</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KEMERDAMLARI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109 Ada 1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538,00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80,00.-TL.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43.040,00.-TL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1.300,00.-TL</w:t>
            </w:r>
          </w:p>
        </w:tc>
      </w:tr>
      <w:tr w:rsidR="00B71B27" w:rsidRPr="009F4175" w:rsidTr="00250069">
        <w:trPr>
          <w:trHeight w:val="20"/>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08</w:t>
            </w:r>
          </w:p>
        </w:tc>
        <w:tc>
          <w:tcPr>
            <w:tcW w:w="1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KEMERDAMLARI</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106 Ada 2 Parsel</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409,00 M2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Arsa</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rPr>
                <w:rFonts w:eastAsiaTheme="minorHAnsi"/>
                <w:lang w:eastAsia="en-US"/>
              </w:rPr>
            </w:pPr>
            <w:r w:rsidRPr="009F4175">
              <w:rPr>
                <w:rFonts w:eastAsiaTheme="minorHAnsi"/>
                <w:lang w:eastAsia="en-US"/>
              </w:rPr>
              <w:t>  80,00.-TL.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32.720,00.-TL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1B27" w:rsidRPr="009F4175" w:rsidRDefault="00B71B27" w:rsidP="00250069">
            <w:pPr>
              <w:pStyle w:val="AralkYok"/>
              <w:spacing w:before="0" w:beforeAutospacing="0" w:after="0" w:afterAutospacing="0" w:line="20" w:lineRule="atLeast"/>
              <w:ind w:right="170"/>
              <w:rPr>
                <w:rFonts w:eastAsiaTheme="minorHAnsi"/>
                <w:lang w:eastAsia="en-US"/>
              </w:rPr>
            </w:pPr>
            <w:r w:rsidRPr="009F4175">
              <w:rPr>
                <w:rFonts w:eastAsiaTheme="minorHAnsi"/>
                <w:lang w:eastAsia="en-US"/>
              </w:rPr>
              <w:t>985,00.-TL</w:t>
            </w:r>
          </w:p>
        </w:tc>
      </w:tr>
    </w:tbl>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3 - İsteklilerden Talep Edilecek Belgeler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 İhaleye katılabilmek için isteklilerde şu şartlar aranır;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3.1.1 - Nüfus cüzdan fotokopisi, (Özel kişinin veya Tüzel Kişi yetkilisinin),</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3.1.2 - Kanuni ikametgâh sahibi olmak,(Özel Kişiler için ikametgâh İlmühaberi, Tüzel kişiler için tebligat adresini belirtir bağlı olduğu odadan alınan belge)</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3.1.3 - Gerçek kişiler ya da tüzel kişiliği temsilen katılanlar için Cumhuriyet Savcılığından alınacak adli sicil belgesi,</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3.1.4 - Belediyemize herhangi bir hizmetten dolayı vadesi geçmiş borcu olmadığına dair yazı</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3.1.5 - İhale şartnamesinin satın alındığına dair makbuz.</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xml:space="preserve">3.1.6 - Geçici teminat bedelinin ödendiğine dair </w:t>
      </w:r>
      <w:proofErr w:type="gramStart"/>
      <w:r w:rsidRPr="009F4175">
        <w:rPr>
          <w:rFonts w:ascii="Times New Roman" w:hAnsi="Times New Roman" w:cs="Times New Roman"/>
          <w:sz w:val="24"/>
          <w:szCs w:val="24"/>
        </w:rPr>
        <w:t>tahsilat</w:t>
      </w:r>
      <w:proofErr w:type="gramEnd"/>
      <w:r w:rsidRPr="009F4175">
        <w:rPr>
          <w:rFonts w:ascii="Times New Roman" w:hAnsi="Times New Roman" w:cs="Times New Roman"/>
          <w:sz w:val="24"/>
          <w:szCs w:val="24"/>
        </w:rPr>
        <w:t xml:space="preserve"> makbuzu, bankalar ve özel finans kurumlarının verecekleri süresiz teminat mektupları veya Hazine Müsteşarlığınca ihraç edilen Devlet İç borçlanma senetleri.</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lastRenderedPageBreak/>
        <w:t>3.1.7 - Katılımcıya ait imza</w:t>
      </w:r>
      <w:r w:rsidRPr="009F4175">
        <w:rPr>
          <w:sz w:val="24"/>
          <w:szCs w:val="24"/>
        </w:rPr>
        <w:t> </w:t>
      </w:r>
      <w:proofErr w:type="spellStart"/>
      <w:r w:rsidRPr="009F4175">
        <w:rPr>
          <w:sz w:val="24"/>
          <w:szCs w:val="24"/>
        </w:rPr>
        <w:t>sirküsü</w:t>
      </w:r>
      <w:proofErr w:type="spellEnd"/>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3.1.8 - Vekâleten katılım halinde, vekâlet aslı ya da yetkili memur tarafından onaylanmış örneği veya noterden tasdikli yetki belgesi ile imza sirküleri,</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3.2. İsteklinin bir şirket olması halinde;</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3.2.1 - İdare merkezinin bulunduğu yer mahkemesinden veya siciline kayıtlı bulunduğu Ticaret Sicil Müdürlüğü ile Ticaret ve Sanayi Odasından veya benzeri bir makamdan şirketin sicile kayıtlı ve halen faaliyette bulunduğuna dair 2016 yılı içinde alınmış bir belgeyi ibraz etmesi,</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3.2.2 - Şirketin imza sirkülerinin ve şirket adına ihaleye katılacak veya tekliflerde bulunacak kimselerin bu şirketin “şirket yetkilisi</w:t>
      </w:r>
      <w:r w:rsidRPr="009F4175">
        <w:rPr>
          <w:sz w:val="24"/>
          <w:szCs w:val="24"/>
        </w:rPr>
        <w:t> yada </w:t>
      </w:r>
      <w:r w:rsidRPr="009F4175">
        <w:rPr>
          <w:rFonts w:ascii="Times New Roman" w:hAnsi="Times New Roman" w:cs="Times New Roman"/>
          <w:sz w:val="24"/>
          <w:szCs w:val="24"/>
        </w:rPr>
        <w:t>vekili” olduğunu gösterir noterden tasdikli bir belgeyi ibraz etmesi,</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3.2.3 - Şirketin ortakları, üyeleri veya kurucuları, tüzel kişiliğin yönetimindeki temsile yetkili görevlileri belirten son durumu gösterir Ticaret Sicil Gazetesi veya bu hususları tevsik eden belgeler,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3.2.4 - İsteklinin iş ortaklığı olması halinde, ihale ile ilgili noter tasdikli iş ortaklık sözleşme belgesi ve ortak girişimi oluşturan gerçek ve tüzel kişilerin taahhüdün yerine getirilmesinde müştereken ve</w:t>
      </w:r>
      <w:r w:rsidRPr="009F4175">
        <w:rPr>
          <w:sz w:val="24"/>
          <w:szCs w:val="24"/>
        </w:rPr>
        <w:t> </w:t>
      </w:r>
      <w:proofErr w:type="spellStart"/>
      <w:r w:rsidRPr="009F4175">
        <w:rPr>
          <w:sz w:val="24"/>
          <w:szCs w:val="24"/>
        </w:rPr>
        <w:t>müteselsilen</w:t>
      </w:r>
      <w:proofErr w:type="spellEnd"/>
      <w:r w:rsidRPr="009F4175">
        <w:rPr>
          <w:sz w:val="24"/>
          <w:szCs w:val="24"/>
        </w:rPr>
        <w:t> </w:t>
      </w:r>
      <w:r w:rsidRPr="009F4175">
        <w:rPr>
          <w:rFonts w:ascii="Times New Roman" w:hAnsi="Times New Roman" w:cs="Times New Roman"/>
          <w:sz w:val="24"/>
          <w:szCs w:val="24"/>
        </w:rPr>
        <w:t>sorumlu oldukları sözleşmede belirtilir.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4 - 2886 sayılı Devlet İhale Kanunu’nun 7</w:t>
      </w:r>
      <w:r w:rsidRPr="009F4175">
        <w:rPr>
          <w:sz w:val="24"/>
          <w:szCs w:val="24"/>
        </w:rPr>
        <w:t> </w:t>
      </w:r>
      <w:proofErr w:type="spellStart"/>
      <w:r w:rsidRPr="009F4175">
        <w:rPr>
          <w:sz w:val="24"/>
          <w:szCs w:val="24"/>
        </w:rPr>
        <w:t>nci</w:t>
      </w:r>
      <w:proofErr w:type="spellEnd"/>
      <w:r w:rsidRPr="009F4175">
        <w:rPr>
          <w:sz w:val="24"/>
          <w:szCs w:val="24"/>
        </w:rPr>
        <w:t> </w:t>
      </w:r>
      <w:r w:rsidRPr="009F4175">
        <w:rPr>
          <w:rFonts w:ascii="Times New Roman" w:hAnsi="Times New Roman" w:cs="Times New Roman"/>
          <w:sz w:val="24"/>
          <w:szCs w:val="24"/>
        </w:rPr>
        <w:t>maddesinin ilgili fıkraları hükmü uyarınca hazırlanan ihale şartnamesine göre satışı yapılacak taşınmazlara dair geniş bilgi ve idari şartnamesi mesai saatleri</w:t>
      </w:r>
      <w:r w:rsidRPr="009F4175">
        <w:rPr>
          <w:sz w:val="24"/>
          <w:szCs w:val="24"/>
        </w:rPr>
        <w:t> dahilinde </w:t>
      </w:r>
      <w:r w:rsidRPr="009F4175">
        <w:rPr>
          <w:rFonts w:ascii="Times New Roman" w:hAnsi="Times New Roman" w:cs="Times New Roman"/>
          <w:sz w:val="24"/>
          <w:szCs w:val="24"/>
        </w:rPr>
        <w:t xml:space="preserve">Belediyemiz Emlak ve </w:t>
      </w:r>
      <w:proofErr w:type="gramStart"/>
      <w:r w:rsidRPr="009F4175">
        <w:rPr>
          <w:rFonts w:ascii="Times New Roman" w:hAnsi="Times New Roman" w:cs="Times New Roman"/>
          <w:sz w:val="24"/>
          <w:szCs w:val="24"/>
        </w:rPr>
        <w:t>İstimlak</w:t>
      </w:r>
      <w:proofErr w:type="gramEnd"/>
      <w:r w:rsidRPr="009F4175">
        <w:rPr>
          <w:rFonts w:ascii="Times New Roman" w:hAnsi="Times New Roman" w:cs="Times New Roman"/>
          <w:sz w:val="24"/>
          <w:szCs w:val="24"/>
        </w:rPr>
        <w:t xml:space="preserve"> Müdürlüğünden 500,00.-TL.</w:t>
      </w:r>
      <w:r w:rsidRPr="009F4175">
        <w:rPr>
          <w:sz w:val="24"/>
          <w:szCs w:val="24"/>
        </w:rPr>
        <w:t> </w:t>
      </w:r>
      <w:proofErr w:type="spellStart"/>
      <w:r w:rsidRPr="009F4175">
        <w:rPr>
          <w:sz w:val="24"/>
          <w:szCs w:val="24"/>
        </w:rPr>
        <w:t>bedel</w:t>
      </w:r>
      <w:r w:rsidRPr="009F4175">
        <w:rPr>
          <w:rFonts w:ascii="Times New Roman" w:hAnsi="Times New Roman" w:cs="Times New Roman"/>
          <w:sz w:val="24"/>
          <w:szCs w:val="24"/>
        </w:rPr>
        <w:t>karşılığında</w:t>
      </w:r>
      <w:proofErr w:type="spellEnd"/>
      <w:r w:rsidRPr="009F4175">
        <w:rPr>
          <w:rFonts w:ascii="Times New Roman" w:hAnsi="Times New Roman" w:cs="Times New Roman"/>
          <w:sz w:val="24"/>
          <w:szCs w:val="24"/>
        </w:rPr>
        <w:t xml:space="preserve"> temin edilebilir.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Taliplilere ilanen duyurulur.</w:t>
      </w:r>
    </w:p>
    <w:p w:rsidR="00B71B27" w:rsidRPr="009F4175" w:rsidRDefault="00B71B27" w:rsidP="00B71B27">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7650/1-1</w:t>
      </w:r>
    </w:p>
    <w:p w:rsidR="005A66E9" w:rsidRDefault="005A66E9"/>
    <w:sectPr w:rsidR="005A66E9" w:rsidSect="00B71B2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71B27"/>
    <w:rsid w:val="00182611"/>
    <w:rsid w:val="00232F0E"/>
    <w:rsid w:val="00293AF4"/>
    <w:rsid w:val="003A7A7B"/>
    <w:rsid w:val="00472103"/>
    <w:rsid w:val="005A66E9"/>
    <w:rsid w:val="00640992"/>
    <w:rsid w:val="00824DE8"/>
    <w:rsid w:val="009325DF"/>
    <w:rsid w:val="00964740"/>
    <w:rsid w:val="00A84760"/>
    <w:rsid w:val="00AE52D4"/>
    <w:rsid w:val="00AF7AEC"/>
    <w:rsid w:val="00B71B27"/>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B71B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2016-08-26T20:39:00Z</dcterms:created>
  <dcterms:modified xsi:type="dcterms:W3CDTF">2016-08-26T20:39:00Z</dcterms:modified>
</cp:coreProperties>
</file>