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EDF" w:rsidRPr="00AB4739" w:rsidRDefault="00B42EDF" w:rsidP="00B42EDF">
      <w:pPr>
        <w:spacing w:after="0" w:line="240" w:lineRule="atLeast"/>
        <w:ind w:firstLine="567"/>
        <w:rPr>
          <w:rFonts w:ascii="Times New Roman" w:eastAsia="Times New Roman" w:hAnsi="Times New Roman" w:cs="Times New Roman"/>
          <w:bCs/>
          <w:sz w:val="24"/>
          <w:szCs w:val="24"/>
          <w:lang w:eastAsia="tr-TR"/>
        </w:rPr>
      </w:pPr>
      <w:r w:rsidRPr="00AB4739">
        <w:rPr>
          <w:rFonts w:ascii="Times New Roman" w:eastAsia="Times New Roman" w:hAnsi="Times New Roman" w:cs="Times New Roman"/>
          <w:bCs/>
          <w:sz w:val="24"/>
          <w:szCs w:val="24"/>
          <w:lang w:eastAsia="tr-TR"/>
        </w:rPr>
        <w:t>1 - Açılış ve toplantı başkanlığının oluşturulması.</w:t>
      </w:r>
    </w:p>
    <w:p w:rsidR="00B42EDF" w:rsidRPr="00AB4739" w:rsidRDefault="00B42EDF" w:rsidP="00B42EDF">
      <w:pPr>
        <w:spacing w:after="0" w:line="240" w:lineRule="atLeast"/>
        <w:ind w:firstLine="567"/>
        <w:rPr>
          <w:rFonts w:ascii="Times New Roman" w:eastAsia="Times New Roman" w:hAnsi="Times New Roman" w:cs="Times New Roman"/>
          <w:bCs/>
          <w:sz w:val="24"/>
          <w:szCs w:val="24"/>
          <w:lang w:eastAsia="tr-TR"/>
        </w:rPr>
      </w:pPr>
      <w:r w:rsidRPr="00AB4739">
        <w:rPr>
          <w:rFonts w:ascii="Times New Roman" w:eastAsia="Times New Roman" w:hAnsi="Times New Roman" w:cs="Times New Roman"/>
          <w:bCs/>
          <w:sz w:val="24"/>
          <w:szCs w:val="24"/>
          <w:lang w:eastAsia="tr-TR"/>
        </w:rPr>
        <w:t>2 - Yönetim kurulunca hazırlanan yıllık faaliyet raporunun okunması ve müzakeresi.</w:t>
      </w:r>
    </w:p>
    <w:p w:rsidR="00B42EDF" w:rsidRPr="00AB4739" w:rsidRDefault="00B42EDF" w:rsidP="00B42EDF">
      <w:pPr>
        <w:spacing w:after="0" w:line="240" w:lineRule="atLeast"/>
        <w:ind w:firstLine="567"/>
        <w:rPr>
          <w:rFonts w:ascii="Times New Roman" w:eastAsia="Times New Roman" w:hAnsi="Times New Roman" w:cs="Times New Roman"/>
          <w:bCs/>
          <w:sz w:val="24"/>
          <w:szCs w:val="24"/>
          <w:lang w:eastAsia="tr-TR"/>
        </w:rPr>
      </w:pPr>
      <w:r w:rsidRPr="00AB4739">
        <w:rPr>
          <w:rFonts w:ascii="Times New Roman" w:eastAsia="Times New Roman" w:hAnsi="Times New Roman" w:cs="Times New Roman"/>
          <w:bCs/>
          <w:sz w:val="24"/>
          <w:szCs w:val="24"/>
          <w:lang w:eastAsia="tr-TR"/>
        </w:rPr>
        <w:t>3 - Denetçi raporlarının okunması.</w:t>
      </w:r>
    </w:p>
    <w:p w:rsidR="00B42EDF" w:rsidRPr="00AB4739" w:rsidRDefault="00B42EDF" w:rsidP="00B42EDF">
      <w:pPr>
        <w:spacing w:after="0" w:line="240" w:lineRule="atLeast"/>
        <w:ind w:firstLine="567"/>
        <w:rPr>
          <w:rFonts w:ascii="Times New Roman" w:eastAsia="Times New Roman" w:hAnsi="Times New Roman" w:cs="Times New Roman"/>
          <w:bCs/>
          <w:sz w:val="24"/>
          <w:szCs w:val="24"/>
          <w:lang w:eastAsia="tr-TR"/>
        </w:rPr>
      </w:pPr>
      <w:r w:rsidRPr="00AB4739">
        <w:rPr>
          <w:rFonts w:ascii="Times New Roman" w:eastAsia="Times New Roman" w:hAnsi="Times New Roman" w:cs="Times New Roman"/>
          <w:bCs/>
          <w:sz w:val="24"/>
          <w:szCs w:val="24"/>
          <w:lang w:eastAsia="tr-TR"/>
        </w:rPr>
        <w:t>4 - Finansal tabloların okunması, müzakeresi ve tasdiki.</w:t>
      </w:r>
    </w:p>
    <w:p w:rsidR="00B42EDF" w:rsidRPr="00AB4739" w:rsidRDefault="00B42EDF" w:rsidP="00B42EDF">
      <w:pPr>
        <w:spacing w:after="0" w:line="240" w:lineRule="atLeast"/>
        <w:ind w:firstLine="567"/>
        <w:rPr>
          <w:rFonts w:ascii="Times New Roman" w:eastAsia="Times New Roman" w:hAnsi="Times New Roman" w:cs="Times New Roman"/>
          <w:bCs/>
          <w:sz w:val="24"/>
          <w:szCs w:val="24"/>
          <w:lang w:eastAsia="tr-TR"/>
        </w:rPr>
      </w:pPr>
      <w:r w:rsidRPr="00AB4739">
        <w:rPr>
          <w:rFonts w:ascii="Times New Roman" w:eastAsia="Times New Roman" w:hAnsi="Times New Roman" w:cs="Times New Roman"/>
          <w:bCs/>
          <w:sz w:val="24"/>
          <w:szCs w:val="24"/>
          <w:lang w:eastAsia="tr-TR"/>
        </w:rPr>
        <w:t>5 - Yönetim kurulu üyelerinin ibrası.</w:t>
      </w:r>
    </w:p>
    <w:p w:rsidR="00B42EDF" w:rsidRPr="00AB4739" w:rsidRDefault="00B42EDF" w:rsidP="00B42EDF">
      <w:pPr>
        <w:spacing w:after="0" w:line="240" w:lineRule="atLeast"/>
        <w:ind w:firstLine="567"/>
        <w:rPr>
          <w:rFonts w:ascii="Times New Roman" w:eastAsia="Times New Roman" w:hAnsi="Times New Roman" w:cs="Times New Roman"/>
          <w:bCs/>
          <w:sz w:val="24"/>
          <w:szCs w:val="24"/>
          <w:lang w:eastAsia="tr-TR"/>
        </w:rPr>
      </w:pPr>
      <w:r w:rsidRPr="00AB4739">
        <w:rPr>
          <w:rFonts w:ascii="Times New Roman" w:eastAsia="Times New Roman" w:hAnsi="Times New Roman" w:cs="Times New Roman"/>
          <w:bCs/>
          <w:sz w:val="24"/>
          <w:szCs w:val="24"/>
          <w:lang w:eastAsia="tr-TR"/>
        </w:rPr>
        <w:t>6 - Karın kullanım şeklinin, dağıtılacak kar ve kazanç payları oranlarının belirlenmesi.</w:t>
      </w:r>
    </w:p>
    <w:p w:rsidR="00B42EDF" w:rsidRPr="00AB4739" w:rsidRDefault="00B42EDF" w:rsidP="00B42EDF">
      <w:pPr>
        <w:spacing w:after="0" w:line="240" w:lineRule="atLeast"/>
        <w:ind w:firstLine="567"/>
        <w:rPr>
          <w:rFonts w:ascii="Times New Roman" w:eastAsia="Times New Roman" w:hAnsi="Times New Roman" w:cs="Times New Roman"/>
          <w:bCs/>
          <w:sz w:val="24"/>
          <w:szCs w:val="24"/>
          <w:lang w:eastAsia="tr-TR"/>
        </w:rPr>
      </w:pPr>
      <w:r w:rsidRPr="00AB4739">
        <w:rPr>
          <w:rFonts w:ascii="Times New Roman" w:eastAsia="Times New Roman" w:hAnsi="Times New Roman" w:cs="Times New Roman"/>
          <w:bCs/>
          <w:sz w:val="24"/>
          <w:szCs w:val="24"/>
          <w:lang w:eastAsia="tr-TR"/>
        </w:rPr>
        <w:t>7 - Yönetim kurulu üyelerinin ücretleri ile huzur hakkı, ikramiye ve prim gibi hakların belirlenmesi.</w:t>
      </w:r>
    </w:p>
    <w:p w:rsidR="00B42EDF" w:rsidRPr="00AB4739" w:rsidRDefault="00B42EDF" w:rsidP="00B42EDF">
      <w:pPr>
        <w:spacing w:after="0" w:line="240" w:lineRule="atLeast"/>
        <w:ind w:firstLine="567"/>
        <w:rPr>
          <w:rFonts w:ascii="Times New Roman" w:eastAsia="Times New Roman" w:hAnsi="Times New Roman" w:cs="Times New Roman"/>
          <w:bCs/>
          <w:sz w:val="24"/>
          <w:szCs w:val="24"/>
          <w:lang w:eastAsia="tr-TR"/>
        </w:rPr>
      </w:pPr>
      <w:r w:rsidRPr="00AB4739">
        <w:rPr>
          <w:rFonts w:ascii="Times New Roman" w:eastAsia="Times New Roman" w:hAnsi="Times New Roman" w:cs="Times New Roman"/>
          <w:bCs/>
          <w:sz w:val="24"/>
          <w:szCs w:val="24"/>
          <w:lang w:eastAsia="tr-TR"/>
        </w:rPr>
        <w:t>8 - Denetçinin seçimi.</w:t>
      </w:r>
    </w:p>
    <w:p w:rsidR="00B42EDF" w:rsidRPr="00AB4739" w:rsidRDefault="00B42EDF" w:rsidP="00B42EDF">
      <w:pPr>
        <w:spacing w:after="0" w:line="240" w:lineRule="atLeast"/>
        <w:ind w:firstLine="567"/>
        <w:rPr>
          <w:rFonts w:ascii="Times New Roman" w:eastAsia="Times New Roman" w:hAnsi="Times New Roman" w:cs="Times New Roman"/>
          <w:bCs/>
          <w:sz w:val="24"/>
          <w:szCs w:val="24"/>
          <w:lang w:eastAsia="tr-TR"/>
        </w:rPr>
      </w:pPr>
      <w:r w:rsidRPr="00AB4739">
        <w:rPr>
          <w:rFonts w:ascii="Times New Roman" w:eastAsia="Times New Roman" w:hAnsi="Times New Roman" w:cs="Times New Roman"/>
          <w:bCs/>
          <w:sz w:val="24"/>
          <w:szCs w:val="24"/>
          <w:lang w:eastAsia="tr-TR"/>
        </w:rPr>
        <w:t>9 - 2015 yılı kârının dağıtımıyla ilgili Yönetim Kurulu önerisinin Genel Kurul'un onayına sunulması,</w:t>
      </w:r>
    </w:p>
    <w:p w:rsidR="00B42EDF" w:rsidRPr="00AB4739" w:rsidRDefault="00B42EDF" w:rsidP="00B42EDF">
      <w:pPr>
        <w:spacing w:after="0" w:line="240" w:lineRule="atLeast"/>
        <w:ind w:firstLine="567"/>
        <w:rPr>
          <w:rFonts w:ascii="Times New Roman" w:eastAsia="Times New Roman" w:hAnsi="Times New Roman" w:cs="Times New Roman"/>
          <w:bCs/>
          <w:sz w:val="24"/>
          <w:szCs w:val="24"/>
          <w:lang w:eastAsia="tr-TR"/>
        </w:rPr>
      </w:pPr>
      <w:r w:rsidRPr="00AB4739">
        <w:rPr>
          <w:rFonts w:ascii="Times New Roman" w:eastAsia="Times New Roman" w:hAnsi="Times New Roman" w:cs="Times New Roman"/>
          <w:bCs/>
          <w:sz w:val="24"/>
          <w:szCs w:val="24"/>
          <w:lang w:eastAsia="tr-TR"/>
        </w:rPr>
        <w:t>10 - Yönetim kontrolünü elinde bulunduran pay sahiplerinin, yönetim kurulu üyelerinin, idari sorumluluğu bulunan yöneticilerin ve bunların eş ve ikinci dereceye kadar kan ve sıhrî hısımlarının, ortaklık veya bağlı ortaklıkları ile çıkar çatışmasına neden olabilecek önemli bir işlem yapmış ve/veya ortaklığın veya bağlı ortaklıklarının işletme konusuna giren ticari iş türünden bir işlemi kendi veya başkası hesabına yapmış ya da aynı tür ticari işlerle uğraşan bir başka ortaklığa sorumluluğu sınırsız ortak sıfatıyla girmiş olması durumunda, Sermaye Piyasası Kurumu'nun Kurumsal Yönetim Tebliği gereğince Genel Kurul'a bu işlemlere ilişkin bilgi verilmesi,</w:t>
      </w:r>
    </w:p>
    <w:p w:rsidR="00B42EDF" w:rsidRPr="00AB4739" w:rsidRDefault="00B42EDF" w:rsidP="00B42EDF">
      <w:pPr>
        <w:spacing w:after="0" w:line="240" w:lineRule="atLeast"/>
        <w:ind w:firstLine="567"/>
        <w:rPr>
          <w:rFonts w:ascii="Times New Roman" w:eastAsia="Times New Roman" w:hAnsi="Times New Roman" w:cs="Times New Roman"/>
          <w:bCs/>
          <w:sz w:val="24"/>
          <w:szCs w:val="24"/>
          <w:lang w:eastAsia="tr-TR"/>
        </w:rPr>
      </w:pPr>
      <w:r w:rsidRPr="00AB4739">
        <w:rPr>
          <w:rFonts w:ascii="Times New Roman" w:eastAsia="Times New Roman" w:hAnsi="Times New Roman" w:cs="Times New Roman"/>
          <w:bCs/>
          <w:sz w:val="24"/>
          <w:szCs w:val="24"/>
          <w:lang w:eastAsia="tr-TR"/>
        </w:rPr>
        <w:t xml:space="preserve">11 - Yönetim Kurulu üyelerine Şirket konusuna giren veya girmeyen işleri bizzat veya başkaları adına yapmaları ve bu </w:t>
      </w:r>
      <w:proofErr w:type="spellStart"/>
      <w:r w:rsidRPr="00AB4739">
        <w:rPr>
          <w:rFonts w:ascii="Times New Roman" w:eastAsia="Times New Roman" w:hAnsi="Times New Roman" w:cs="Times New Roman"/>
          <w:bCs/>
          <w:sz w:val="24"/>
          <w:szCs w:val="24"/>
          <w:lang w:eastAsia="tr-TR"/>
        </w:rPr>
        <w:t>nev'i</w:t>
      </w:r>
      <w:proofErr w:type="spellEnd"/>
      <w:r w:rsidRPr="00AB4739">
        <w:rPr>
          <w:rFonts w:ascii="Times New Roman" w:eastAsia="Times New Roman" w:hAnsi="Times New Roman" w:cs="Times New Roman"/>
          <w:bCs/>
          <w:sz w:val="24"/>
          <w:szCs w:val="24"/>
          <w:lang w:eastAsia="tr-TR"/>
        </w:rPr>
        <w:t xml:space="preserve"> işleri yapan şirketlere ortak olabilmeleri ve diğer işlemleri yapabilmeleri hususunda Türk Ticaret Kanunu'nun 395. ve 396. maddeleri gereğince izin verilmesinin Genel Kurul'un onayına sunulması,</w:t>
      </w:r>
    </w:p>
    <w:p w:rsidR="00B42EDF" w:rsidRPr="00AB4739" w:rsidRDefault="00B42EDF" w:rsidP="00B42EDF">
      <w:pPr>
        <w:spacing w:after="0" w:line="240" w:lineRule="atLeast"/>
        <w:ind w:firstLine="567"/>
        <w:rPr>
          <w:rFonts w:ascii="Times New Roman" w:eastAsia="Times New Roman" w:hAnsi="Times New Roman" w:cs="Times New Roman"/>
          <w:bCs/>
          <w:sz w:val="24"/>
          <w:szCs w:val="24"/>
          <w:lang w:eastAsia="tr-TR"/>
        </w:rPr>
      </w:pPr>
      <w:r w:rsidRPr="00AB4739">
        <w:rPr>
          <w:rFonts w:ascii="Times New Roman" w:eastAsia="Times New Roman" w:hAnsi="Times New Roman" w:cs="Times New Roman"/>
          <w:bCs/>
          <w:sz w:val="24"/>
          <w:szCs w:val="24"/>
          <w:lang w:eastAsia="tr-TR"/>
        </w:rPr>
        <w:t>12 - 2015 yılı içerisinde yapılan bağış ve yardımların müzakeresi ve 2016 yılında yapılacak bağış ve yardımlar için üst sınır belirlenmesi,</w:t>
      </w:r>
    </w:p>
    <w:p w:rsidR="00B42EDF" w:rsidRPr="00AB4739" w:rsidRDefault="00B42EDF" w:rsidP="00B42EDF">
      <w:pPr>
        <w:spacing w:after="0" w:line="240" w:lineRule="atLeast"/>
        <w:ind w:firstLine="567"/>
        <w:rPr>
          <w:rFonts w:ascii="Times New Roman" w:eastAsia="Times New Roman" w:hAnsi="Times New Roman" w:cs="Times New Roman"/>
          <w:bCs/>
          <w:sz w:val="24"/>
          <w:szCs w:val="24"/>
          <w:lang w:eastAsia="tr-TR"/>
        </w:rPr>
      </w:pPr>
      <w:r w:rsidRPr="00AB4739">
        <w:rPr>
          <w:rFonts w:ascii="Times New Roman" w:eastAsia="Times New Roman" w:hAnsi="Times New Roman" w:cs="Times New Roman"/>
          <w:bCs/>
          <w:sz w:val="24"/>
          <w:szCs w:val="24"/>
          <w:lang w:eastAsia="tr-TR"/>
        </w:rPr>
        <w:t>13 - Yönetim Kurulu tarafından bir yıl için önerilen bağımsız denetim şirketinin Genel Kurul'un onayına sunulması,</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defaultTabStop w:val="708"/>
  <w:hyphenationZone w:val="425"/>
  <w:characterSpacingControl w:val="doNotCompress"/>
  <w:compat/>
  <w:rsids>
    <w:rsidRoot w:val="00B42EDF"/>
    <w:rsid w:val="00182611"/>
    <w:rsid w:val="00293AF4"/>
    <w:rsid w:val="002A6541"/>
    <w:rsid w:val="003A7A7B"/>
    <w:rsid w:val="00472103"/>
    <w:rsid w:val="005A66E9"/>
    <w:rsid w:val="00640992"/>
    <w:rsid w:val="00824DE8"/>
    <w:rsid w:val="009325DF"/>
    <w:rsid w:val="00964740"/>
    <w:rsid w:val="00A84760"/>
    <w:rsid w:val="00AE52D4"/>
    <w:rsid w:val="00AF7AEC"/>
    <w:rsid w:val="00B42EDF"/>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E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2016-07-11T10:31:00Z</dcterms:created>
  <dcterms:modified xsi:type="dcterms:W3CDTF">2016-07-11T10:31:00Z</dcterms:modified>
</cp:coreProperties>
</file>