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49" w:rsidRPr="00327B49" w:rsidRDefault="00327B49" w:rsidP="00327B49">
      <w:pPr>
        <w:spacing w:after="0" w:line="240" w:lineRule="atLeast"/>
        <w:jc w:val="center"/>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BELEDİYEMİZE AİT ARSA SATILACAKTIR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b/>
          <w:bCs/>
          <w:color w:val="0000CC"/>
          <w:sz w:val="18"/>
          <w:szCs w:val="18"/>
          <w:lang w:eastAsia="tr-TR"/>
        </w:rPr>
        <w:t>Gelibolu Belediye Başkanlığından:</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Belediyemiz sınırları içinde Mülkiyeti Belediyemize ait aşağıda belirtilen parsel, 2886 Sayılı Yasa'nın 45. maddesi gereğince Açık Teklif Usulü ile satılacaktır.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 </w:t>
      </w:r>
    </w:p>
    <w:tbl>
      <w:tblPr>
        <w:tblW w:w="8647" w:type="dxa"/>
        <w:tblInd w:w="559" w:type="dxa"/>
        <w:tblCellMar>
          <w:left w:w="0" w:type="dxa"/>
          <w:right w:w="0" w:type="dxa"/>
        </w:tblCellMar>
        <w:tblLook w:val="04A0"/>
      </w:tblPr>
      <w:tblGrid>
        <w:gridCol w:w="1441"/>
        <w:gridCol w:w="1943"/>
        <w:gridCol w:w="517"/>
        <w:gridCol w:w="656"/>
        <w:gridCol w:w="1118"/>
        <w:gridCol w:w="1204"/>
        <w:gridCol w:w="1141"/>
        <w:gridCol w:w="627"/>
      </w:tblGrid>
      <w:tr w:rsidR="00327B49" w:rsidRPr="00327B49" w:rsidTr="00327B49">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Mahalle</w:t>
            </w:r>
          </w:p>
        </w:tc>
        <w:tc>
          <w:tcPr>
            <w:tcW w:w="21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Mevkii</w:t>
            </w:r>
          </w:p>
        </w:tc>
        <w:tc>
          <w:tcPr>
            <w:tcW w:w="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Ada</w:t>
            </w:r>
          </w:p>
        </w:tc>
        <w:tc>
          <w:tcPr>
            <w:tcW w:w="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Yüzölçümü</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Tahmini Bedel</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Geçici Teminat</w:t>
            </w:r>
          </w:p>
        </w:tc>
        <w:tc>
          <w:tcPr>
            <w:tcW w:w="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İhale Saati</w:t>
            </w:r>
          </w:p>
        </w:tc>
      </w:tr>
      <w:tr w:rsidR="00327B49" w:rsidRPr="00327B49" w:rsidTr="00327B49">
        <w:tc>
          <w:tcPr>
            <w:tcW w:w="10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proofErr w:type="spellStart"/>
            <w:r w:rsidRPr="00327B49">
              <w:rPr>
                <w:rFonts w:ascii="Times New Roman" w:eastAsia="Times New Roman" w:hAnsi="Times New Roman" w:cs="Times New Roman"/>
                <w:sz w:val="18"/>
                <w:lang w:eastAsia="tr-TR"/>
              </w:rPr>
              <w:t>Hocahamza</w:t>
            </w:r>
            <w:r w:rsidRPr="00327B49">
              <w:rPr>
                <w:rFonts w:ascii="Times New Roman" w:eastAsia="Times New Roman" w:hAnsi="Times New Roman" w:cs="Times New Roman"/>
                <w:sz w:val="18"/>
                <w:szCs w:val="18"/>
                <w:lang w:eastAsia="tr-TR"/>
              </w:rPr>
              <w:t>Mah</w:t>
            </w:r>
            <w:proofErr w:type="spellEnd"/>
            <w:r w:rsidRPr="00327B49">
              <w:rPr>
                <w:rFonts w:ascii="Times New Roman" w:eastAsia="Times New Roman" w:hAnsi="Times New Roman" w:cs="Times New Roman"/>
                <w:sz w:val="18"/>
                <w:szCs w:val="18"/>
                <w:lang w:eastAsia="tr-TR"/>
              </w:rPr>
              <w:t>.</w:t>
            </w:r>
          </w:p>
        </w:tc>
        <w:tc>
          <w:tcPr>
            <w:tcW w:w="2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proofErr w:type="spellStart"/>
            <w:r w:rsidRPr="00327B49">
              <w:rPr>
                <w:rFonts w:ascii="Times New Roman" w:eastAsia="Times New Roman" w:hAnsi="Times New Roman" w:cs="Times New Roman"/>
                <w:sz w:val="18"/>
                <w:szCs w:val="18"/>
                <w:lang w:eastAsia="tr-TR"/>
              </w:rPr>
              <w:t>Hamzakoy</w:t>
            </w:r>
            <w:proofErr w:type="spellEnd"/>
            <w:r w:rsidRPr="00327B49">
              <w:rPr>
                <w:rFonts w:ascii="Times New Roman" w:eastAsia="Times New Roman" w:hAnsi="Times New Roman" w:cs="Times New Roman"/>
                <w:sz w:val="18"/>
                <w:szCs w:val="18"/>
                <w:lang w:eastAsia="tr-TR"/>
              </w:rPr>
              <w:t xml:space="preserve"> Plajı Deniz Kenarı (Kemal Reis Cad.)</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271</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4.724,26 m</w:t>
            </w:r>
            <w:r w:rsidRPr="00327B49">
              <w:rPr>
                <w:rFonts w:ascii="Times New Roman" w:eastAsia="Times New Roman" w:hAnsi="Times New Roman" w:cs="Times New Roman"/>
                <w:sz w:val="18"/>
                <w:szCs w:val="18"/>
                <w:vertAlign w:val="superscript"/>
                <w:lang w:eastAsia="tr-TR"/>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5.195.000 TL</w:t>
            </w:r>
          </w:p>
        </w:tc>
        <w:tc>
          <w:tcPr>
            <w:tcW w:w="1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szCs w:val="18"/>
                <w:lang w:eastAsia="tr-TR"/>
              </w:rPr>
              <w:t>155.850 TL</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7B49" w:rsidRPr="00327B49" w:rsidRDefault="00327B49" w:rsidP="00327B49">
            <w:pPr>
              <w:spacing w:after="0" w:line="240" w:lineRule="atLeast"/>
              <w:jc w:val="center"/>
              <w:rPr>
                <w:rFonts w:ascii="Times New Roman" w:eastAsia="Times New Roman" w:hAnsi="Times New Roman" w:cs="Times New Roman"/>
                <w:sz w:val="20"/>
                <w:szCs w:val="20"/>
                <w:lang w:eastAsia="tr-TR"/>
              </w:rPr>
            </w:pPr>
            <w:r w:rsidRPr="00327B49">
              <w:rPr>
                <w:rFonts w:ascii="Times New Roman" w:eastAsia="Times New Roman" w:hAnsi="Times New Roman" w:cs="Times New Roman"/>
                <w:sz w:val="18"/>
                <w:lang w:eastAsia="tr-TR"/>
              </w:rPr>
              <w:t>14:00</w:t>
            </w:r>
          </w:p>
        </w:tc>
      </w:tr>
    </w:tbl>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 </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İHALE GÜNÜ ve SAATİ</w:t>
      </w:r>
    </w:p>
    <w:p w:rsidR="00327B49" w:rsidRPr="00327B49" w:rsidRDefault="00327B49" w:rsidP="00327B49">
      <w:pPr>
        <w:spacing w:after="0" w:line="240" w:lineRule="atLeast"/>
        <w:ind w:left="3119" w:hanging="2552"/>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 İhale günü                                 </w:t>
      </w:r>
      <w:r w:rsidRPr="00327B49">
        <w:rPr>
          <w:rFonts w:ascii="Times New Roman" w:eastAsia="Times New Roman" w:hAnsi="Times New Roman" w:cs="Times New Roman"/>
          <w:color w:val="000000"/>
          <w:sz w:val="18"/>
          <w:lang w:eastAsia="tr-TR"/>
        </w:rPr>
        <w:t> </w:t>
      </w:r>
      <w:r w:rsidRPr="00327B49">
        <w:rPr>
          <w:rFonts w:ascii="Times New Roman" w:eastAsia="Times New Roman" w:hAnsi="Times New Roman" w:cs="Times New Roman"/>
          <w:color w:val="000000"/>
          <w:sz w:val="18"/>
          <w:szCs w:val="18"/>
          <w:lang w:eastAsia="tr-TR"/>
        </w:rPr>
        <w:t>: </w:t>
      </w:r>
      <w:r w:rsidRPr="00327B49">
        <w:rPr>
          <w:rFonts w:ascii="Times New Roman" w:eastAsia="Times New Roman" w:hAnsi="Times New Roman" w:cs="Times New Roman"/>
          <w:color w:val="000000"/>
          <w:sz w:val="18"/>
          <w:lang w:eastAsia="tr-TR"/>
        </w:rPr>
        <w:t> 29/07/2016 </w:t>
      </w:r>
      <w:r w:rsidRPr="00327B49">
        <w:rPr>
          <w:rFonts w:ascii="Times New Roman" w:eastAsia="Times New Roman" w:hAnsi="Times New Roman" w:cs="Times New Roman"/>
          <w:color w:val="000000"/>
          <w:sz w:val="18"/>
          <w:szCs w:val="18"/>
          <w:lang w:eastAsia="tr-TR"/>
        </w:rPr>
        <w:t>Cuma günü Saat: 14:00’da</w:t>
      </w:r>
    </w:p>
    <w:p w:rsidR="00327B49" w:rsidRPr="00327B49" w:rsidRDefault="00327B49" w:rsidP="00327B49">
      <w:pPr>
        <w:spacing w:after="0" w:line="240" w:lineRule="atLeast"/>
        <w:ind w:left="3119" w:hanging="2552"/>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 İhalenin yeri                              </w:t>
      </w:r>
      <w:r w:rsidRPr="00327B49">
        <w:rPr>
          <w:rFonts w:ascii="Times New Roman" w:eastAsia="Times New Roman" w:hAnsi="Times New Roman" w:cs="Times New Roman"/>
          <w:color w:val="000000"/>
          <w:sz w:val="18"/>
          <w:lang w:eastAsia="tr-TR"/>
        </w:rPr>
        <w:t> </w:t>
      </w:r>
      <w:r w:rsidRPr="00327B49">
        <w:rPr>
          <w:rFonts w:ascii="Times New Roman" w:eastAsia="Times New Roman" w:hAnsi="Times New Roman" w:cs="Times New Roman"/>
          <w:color w:val="000000"/>
          <w:sz w:val="18"/>
          <w:szCs w:val="18"/>
          <w:lang w:eastAsia="tr-TR"/>
        </w:rPr>
        <w:t>: </w:t>
      </w:r>
      <w:r w:rsidRPr="00327B49">
        <w:rPr>
          <w:rFonts w:ascii="Times New Roman" w:eastAsia="Times New Roman" w:hAnsi="Times New Roman" w:cs="Times New Roman"/>
          <w:color w:val="000000"/>
          <w:sz w:val="18"/>
          <w:lang w:eastAsia="tr-TR"/>
        </w:rPr>
        <w:t> </w:t>
      </w:r>
      <w:r w:rsidRPr="00327B49">
        <w:rPr>
          <w:rFonts w:ascii="Times New Roman" w:eastAsia="Times New Roman" w:hAnsi="Times New Roman" w:cs="Times New Roman"/>
          <w:color w:val="000000"/>
          <w:sz w:val="18"/>
          <w:szCs w:val="18"/>
          <w:lang w:eastAsia="tr-TR"/>
        </w:rPr>
        <w:t>Gelibolu Belediyesi Encümen Salonu</w:t>
      </w:r>
    </w:p>
    <w:p w:rsidR="00327B49" w:rsidRPr="00327B49" w:rsidRDefault="00327B49" w:rsidP="00327B49">
      <w:pPr>
        <w:spacing w:after="0" w:line="240" w:lineRule="atLeast"/>
        <w:ind w:left="3119" w:hanging="2552"/>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 TAŞINMAZIN ÖZELLİĞİ      </w:t>
      </w:r>
      <w:r w:rsidRPr="00327B49">
        <w:rPr>
          <w:rFonts w:ascii="Times New Roman" w:eastAsia="Times New Roman" w:hAnsi="Times New Roman" w:cs="Times New Roman"/>
          <w:color w:val="000000"/>
          <w:sz w:val="18"/>
          <w:lang w:eastAsia="tr-TR"/>
        </w:rPr>
        <w:t> </w:t>
      </w:r>
      <w:r w:rsidRPr="00327B49">
        <w:rPr>
          <w:rFonts w:ascii="Times New Roman" w:eastAsia="Times New Roman" w:hAnsi="Times New Roman" w:cs="Times New Roman"/>
          <w:color w:val="000000"/>
          <w:sz w:val="18"/>
          <w:szCs w:val="18"/>
          <w:lang w:eastAsia="tr-TR"/>
        </w:rPr>
        <w:t>: </w:t>
      </w:r>
      <w:r w:rsidRPr="00327B49">
        <w:rPr>
          <w:rFonts w:ascii="Times New Roman" w:eastAsia="Times New Roman" w:hAnsi="Times New Roman" w:cs="Times New Roman"/>
          <w:color w:val="000000"/>
          <w:sz w:val="18"/>
          <w:lang w:eastAsia="tr-TR"/>
        </w:rPr>
        <w:t> </w:t>
      </w:r>
      <w:r w:rsidRPr="00327B49">
        <w:rPr>
          <w:rFonts w:ascii="Times New Roman" w:eastAsia="Times New Roman" w:hAnsi="Times New Roman" w:cs="Times New Roman"/>
          <w:color w:val="000000"/>
          <w:sz w:val="18"/>
          <w:szCs w:val="18"/>
          <w:lang w:eastAsia="tr-TR"/>
        </w:rPr>
        <w:t>Söz konusu taşınmaz 1/1000 ölçekli uygulama imar planına göre 806,40 m</w:t>
      </w:r>
      <w:r w:rsidRPr="00327B49">
        <w:rPr>
          <w:rFonts w:ascii="Times New Roman" w:eastAsia="Times New Roman" w:hAnsi="Times New Roman" w:cs="Times New Roman"/>
          <w:color w:val="000000"/>
          <w:sz w:val="18"/>
          <w:szCs w:val="18"/>
          <w:vertAlign w:val="superscript"/>
          <w:lang w:eastAsia="tr-TR"/>
        </w:rPr>
        <w:t>2</w:t>
      </w:r>
      <w:r w:rsidRPr="00327B49">
        <w:rPr>
          <w:rFonts w:ascii="Times New Roman" w:eastAsia="Times New Roman" w:hAnsi="Times New Roman" w:cs="Times New Roman"/>
          <w:color w:val="000000"/>
          <w:sz w:val="18"/>
          <w:szCs w:val="18"/>
          <w:lang w:eastAsia="tr-TR"/>
        </w:rPr>
        <w:t>’si imar yolunda,3.917,86 m</w:t>
      </w:r>
      <w:r w:rsidRPr="00327B49">
        <w:rPr>
          <w:rFonts w:ascii="Times New Roman" w:eastAsia="Times New Roman" w:hAnsi="Times New Roman" w:cs="Times New Roman"/>
          <w:color w:val="000000"/>
          <w:sz w:val="18"/>
          <w:szCs w:val="18"/>
          <w:vertAlign w:val="superscript"/>
          <w:lang w:eastAsia="tr-TR"/>
        </w:rPr>
        <w:t>2</w:t>
      </w:r>
      <w:r w:rsidRPr="00327B49">
        <w:rPr>
          <w:rFonts w:ascii="Times New Roman" w:eastAsia="Times New Roman" w:hAnsi="Times New Roman" w:cs="Times New Roman"/>
          <w:color w:val="000000"/>
          <w:sz w:val="18"/>
          <w:szCs w:val="18"/>
          <w:lang w:eastAsia="tr-TR"/>
        </w:rPr>
        <w:t>’si E.1.25 H: 17,50M Turistik Konaklama alanındadır.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İHALEYE İŞTİRAK EDECEKLERDE ARANILAN ŞARTLAR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A) Kanuni ikametgâh sahibi olmak,</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B) Türkiye'de tebligat için adres göstermesi,</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C) Ticaret ve/veya sanayi odası belgesi,</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lang w:eastAsia="tr-TR"/>
        </w:rPr>
        <w:t>a) Tüzel kişi olması halinde tüzel kişiliğin siciline kayıtlı olduğu Ticaret veya Sanayi Odasından veya İdare merkezinin bulunduğu yer Mahkemesinden veya benzeri bir makamdan ihalenin yapıldığı yıl içinde alınmış, tüzel kişiliğin siciline kayıtlı olduğuna dair Belge (Türkiye'de şubesi bulunmayan yabancı tüzel kişiliğin belgesinin tüzel kişiliğin bulunduğu ülkedeki Türk Konsolosluğu veya Türkiye Dışişleri Bakanlığı'nca onaylanmış olması) gerekir.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b) Ortak girişim olması halinde, ortak girişimi oluşturan gerçek veya tüzel kişilerin her birinin (a) ve (b) fıkralarındaki esaslara göre temin edecekleri belge.(Noterden onaylı ortaklık belgesi)</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D) İmza sirküleri vermesi,</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a) Gerçek kişi olması halinde noter tasdikli imza sirküleri,</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tüzel kişiliğin sirkülerinin bu tüzel kişiliğin bulunduğu ülkedeki Türk Konsolosluğu veya Türkiye Dışişleri Bakanlığı'nca onaylanmış olması) gerekir.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fıkralarındaki esaslara göre temin edecekleri belge.</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E) İstekliler adına vekâleten ihaleye katılıyor ise, istekli adına teklifte bulunacak kimselerin vekâletnameleri ile vekâleten iştirak edenin noter tasdikli imza sirküleri vermesi (Türkiye'de şubesi bulunmayan yabancı tüzel kişiliğin vekâletnamelerinin bu tüzel kişiliğin bulunduğu ülkedeki Türk Konsolosluğu veya Türkiye Dışişleri Bakanlığı'nca onaylanmış olması) gerekir.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F) İsteklilerin ortak girişim olması halinde 2886 sayılı yasaya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G) Bu işe ait Şartname Belediyemiz Web sitesi (www.</w:t>
      </w:r>
      <w:proofErr w:type="spellStart"/>
      <w:r w:rsidRPr="00327B49">
        <w:rPr>
          <w:rFonts w:ascii="Times New Roman" w:eastAsia="Times New Roman" w:hAnsi="Times New Roman" w:cs="Times New Roman"/>
          <w:color w:val="000000"/>
          <w:sz w:val="18"/>
          <w:szCs w:val="18"/>
          <w:lang w:eastAsia="tr-TR"/>
        </w:rPr>
        <w:t>gelibolu</w:t>
      </w:r>
      <w:proofErr w:type="spellEnd"/>
      <w:r w:rsidRPr="00327B49">
        <w:rPr>
          <w:rFonts w:ascii="Times New Roman" w:eastAsia="Times New Roman" w:hAnsi="Times New Roman" w:cs="Times New Roman"/>
          <w:color w:val="000000"/>
          <w:sz w:val="18"/>
          <w:szCs w:val="18"/>
          <w:lang w:eastAsia="tr-TR"/>
        </w:rPr>
        <w:t>.bel.tr.) adresinden veya her gün mesai saatleri içinde Belediyemiz Mali Hizmetler Müdürlüğünde görülebilir.</w:t>
      </w:r>
    </w:p>
    <w:p w:rsidR="00327B49" w:rsidRPr="00327B49" w:rsidRDefault="00327B49" w:rsidP="00327B49">
      <w:pPr>
        <w:spacing w:after="0" w:line="240" w:lineRule="atLeast"/>
        <w:ind w:firstLine="567"/>
        <w:jc w:val="both"/>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Duyurulur.</w:t>
      </w:r>
    </w:p>
    <w:p w:rsidR="00327B49" w:rsidRPr="00327B49" w:rsidRDefault="00327B49" w:rsidP="00327B49">
      <w:pPr>
        <w:spacing w:after="0" w:line="240" w:lineRule="atLeast"/>
        <w:ind w:firstLine="567"/>
        <w:jc w:val="right"/>
        <w:rPr>
          <w:rFonts w:ascii="Times New Roman" w:eastAsia="Times New Roman" w:hAnsi="Times New Roman" w:cs="Times New Roman"/>
          <w:color w:val="000000"/>
          <w:sz w:val="20"/>
          <w:szCs w:val="20"/>
          <w:lang w:eastAsia="tr-TR"/>
        </w:rPr>
      </w:pPr>
      <w:r w:rsidRPr="00327B49">
        <w:rPr>
          <w:rFonts w:ascii="Times New Roman" w:eastAsia="Times New Roman" w:hAnsi="Times New Roman" w:cs="Times New Roman"/>
          <w:color w:val="000000"/>
          <w:sz w:val="18"/>
          <w:szCs w:val="18"/>
          <w:lang w:eastAsia="tr-TR"/>
        </w:rPr>
        <w:t>6589/1-1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27B49"/>
    <w:rsid w:val="00182611"/>
    <w:rsid w:val="00293AF4"/>
    <w:rsid w:val="00327B49"/>
    <w:rsid w:val="003A7A7B"/>
    <w:rsid w:val="00472103"/>
    <w:rsid w:val="005A66E9"/>
    <w:rsid w:val="00640992"/>
    <w:rsid w:val="00824DE8"/>
    <w:rsid w:val="009325DF"/>
    <w:rsid w:val="00964740"/>
    <w:rsid w:val="00A84760"/>
    <w:rsid w:val="00AE52D4"/>
    <w:rsid w:val="00AF7AEC"/>
    <w:rsid w:val="00C23CD5"/>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27B49"/>
  </w:style>
  <w:style w:type="character" w:customStyle="1" w:styleId="grame">
    <w:name w:val="grame"/>
    <w:basedOn w:val="VarsaylanParagrafYazTipi"/>
    <w:rsid w:val="00327B49"/>
  </w:style>
  <w:style w:type="character" w:customStyle="1" w:styleId="apple-converted-space">
    <w:name w:val="apple-converted-space"/>
    <w:basedOn w:val="VarsaylanParagrafYazTipi"/>
    <w:rsid w:val="00327B49"/>
  </w:style>
</w:styles>
</file>

<file path=word/webSettings.xml><?xml version="1.0" encoding="utf-8"?>
<w:webSettings xmlns:r="http://schemas.openxmlformats.org/officeDocument/2006/relationships" xmlns:w="http://schemas.openxmlformats.org/wordprocessingml/2006/main">
  <w:divs>
    <w:div w:id="841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2016-07-20T03:49:00Z</dcterms:created>
  <dcterms:modified xsi:type="dcterms:W3CDTF">2016-07-20T03:49:00Z</dcterms:modified>
</cp:coreProperties>
</file>