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B6DB6">
        <w:rPr>
          <w:rFonts w:ascii="Times New Roman" w:eastAsia="Times New Roman" w:hAnsi="Times New Roman" w:cs="Times New Roman"/>
          <w:b/>
          <w:bCs/>
          <w:color w:val="0000CC"/>
          <w:sz w:val="18"/>
          <w:lang w:eastAsia="tr-TR"/>
        </w:rPr>
        <w:t>ta</w:t>
      </w:r>
      <w:proofErr w:type="gramEnd"/>
      <w:r w:rsidRPr="000B6DB6">
        <w:rPr>
          <w:rFonts w:ascii="Times New Roman" w:eastAsia="Times New Roman" w:hAnsi="Times New Roman" w:cs="Times New Roman"/>
          <w:b/>
          <w:bCs/>
          <w:color w:val="0000CC"/>
          <w:sz w:val="18"/>
          <w:lang w:eastAsia="tr-TR"/>
        </w:rPr>
        <w:t> </w:t>
      </w:r>
      <w:r w:rsidRPr="000B6DB6">
        <w:rPr>
          <w:rFonts w:ascii="Times New Roman" w:eastAsia="Times New Roman" w:hAnsi="Times New Roman" w:cs="Times New Roman"/>
          <w:b/>
          <w:bCs/>
          <w:color w:val="0000CC"/>
          <w:sz w:val="18"/>
          <w:szCs w:val="18"/>
          <w:lang w:eastAsia="tr-TR"/>
        </w:rPr>
        <w:t>Gayrimenkul A.Ş. Genel Müdürlüğünden:</w:t>
      </w:r>
    </w:p>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0B6DB6">
        <w:rPr>
          <w:rFonts w:ascii="Times New Roman" w:eastAsia="Times New Roman" w:hAnsi="Times New Roman" w:cs="Times New Roman"/>
          <w:color w:val="000000"/>
          <w:sz w:val="18"/>
          <w:lang w:eastAsia="tr-TR"/>
        </w:rPr>
        <w:t>tta</w:t>
      </w:r>
      <w:proofErr w:type="spellEnd"/>
      <w:r w:rsidRPr="000B6DB6">
        <w:rPr>
          <w:rFonts w:ascii="Times New Roman" w:eastAsia="Times New Roman" w:hAnsi="Times New Roman" w:cs="Times New Roman"/>
          <w:color w:val="000000"/>
          <w:sz w:val="18"/>
          <w:lang w:eastAsia="tr-TR"/>
        </w:rPr>
        <w:t> </w:t>
      </w:r>
      <w:r w:rsidRPr="000B6DB6">
        <w:rPr>
          <w:rFonts w:ascii="Times New Roman" w:eastAsia="Times New Roman" w:hAnsi="Times New Roman" w:cs="Times New Roman"/>
          <w:color w:val="000000"/>
          <w:sz w:val="18"/>
          <w:szCs w:val="18"/>
          <w:lang w:eastAsia="tr-TR"/>
        </w:rPr>
        <w:t>Gayrimenkul A.Ş. (Kuruluş) tarafından 4046 sayılı Kanun hükümleri çerçevesinde aşağıdaki tabloda yer alan taşınmazlar “Satış” yöntemi ile özelleştirilecektir.</w:t>
      </w:r>
    </w:p>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751"/>
        <w:gridCol w:w="3594"/>
        <w:gridCol w:w="1407"/>
        <w:gridCol w:w="1860"/>
        <w:gridCol w:w="1460"/>
      </w:tblGrid>
      <w:tr w:rsidR="000B6DB6" w:rsidRPr="000B6DB6" w:rsidTr="000B6DB6">
        <w:trPr>
          <w:trHeight w:val="20"/>
          <w:tblHead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SIRA NO</w:t>
            </w:r>
          </w:p>
        </w:tc>
        <w:tc>
          <w:tcPr>
            <w:tcW w:w="4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İHALE KONUSU</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GEÇİCİ TEMİNAT TUTARI (TL)</w:t>
            </w:r>
          </w:p>
        </w:tc>
        <w:tc>
          <w:tcPr>
            <w:tcW w:w="2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İHALE ŞARTNAMESİ BEDELİ (TL)</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SON TEKLİF VERME TARİHİ</w:t>
            </w:r>
          </w:p>
        </w:tc>
      </w:tr>
      <w:tr w:rsidR="000B6DB6" w:rsidRPr="000B6DB6" w:rsidTr="000B6DB6">
        <w:trPr>
          <w:trHeight w:val="2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1</w:t>
            </w:r>
          </w:p>
        </w:tc>
        <w:tc>
          <w:tcPr>
            <w:tcW w:w="4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both"/>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Aydın ili, Kuyucak ilçesi, Çiftlik (Başaran) Mahallesi, 123 ada, 2 no.lu parseldeki 445,50 m² yüzölçümlü Resmi Kurum Alanı imarlı taşınmaz</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1.000</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100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proofErr w:type="gramStart"/>
            <w:r w:rsidRPr="000B6DB6">
              <w:rPr>
                <w:rFonts w:ascii="Times New Roman" w:eastAsia="Times New Roman" w:hAnsi="Times New Roman" w:cs="Times New Roman"/>
                <w:sz w:val="18"/>
                <w:lang w:eastAsia="tr-TR"/>
              </w:rPr>
              <w:t>29/06/2016</w:t>
            </w:r>
            <w:proofErr w:type="gramEnd"/>
          </w:p>
        </w:tc>
      </w:tr>
      <w:tr w:rsidR="000B6DB6" w:rsidRPr="000B6DB6" w:rsidTr="000B6DB6">
        <w:trPr>
          <w:trHeight w:val="2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2</w:t>
            </w:r>
          </w:p>
        </w:tc>
        <w:tc>
          <w:tcPr>
            <w:tcW w:w="4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both"/>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Bingöl ili, Merkez ilçesi, Karşıyaka Mahallesi, 324 ada, 5 no.lu parseldeki, 806,00</w:t>
            </w:r>
            <w:r w:rsidRPr="000B6DB6">
              <w:rPr>
                <w:rFonts w:ascii="Times New Roman" w:eastAsia="Times New Roman" w:hAnsi="Times New Roman" w:cs="Times New Roman"/>
                <w:sz w:val="18"/>
                <w:lang w:eastAsia="tr-TR"/>
              </w:rPr>
              <w:t> </w:t>
            </w:r>
            <w:r w:rsidRPr="000B6DB6">
              <w:rPr>
                <w:rFonts w:ascii="Times New Roman" w:eastAsia="Times New Roman" w:hAnsi="Times New Roman" w:cs="Times New Roman"/>
                <w:sz w:val="18"/>
                <w:szCs w:val="18"/>
                <w:lang w:eastAsia="tr-TR"/>
              </w:rPr>
              <w:t>m</w:t>
            </w:r>
            <w:r w:rsidRPr="000B6DB6">
              <w:rPr>
                <w:rFonts w:ascii="Times New Roman" w:eastAsia="Times New Roman" w:hAnsi="Times New Roman" w:cs="Times New Roman"/>
                <w:sz w:val="18"/>
                <w:szCs w:val="18"/>
                <w:vertAlign w:val="superscript"/>
                <w:lang w:eastAsia="tr-TR"/>
              </w:rPr>
              <w:t>2</w:t>
            </w:r>
            <w:r w:rsidRPr="000B6DB6">
              <w:rPr>
                <w:rFonts w:ascii="Times New Roman" w:eastAsia="Times New Roman" w:hAnsi="Times New Roman" w:cs="Times New Roman"/>
                <w:sz w:val="18"/>
                <w:vertAlign w:val="superscript"/>
                <w:lang w:eastAsia="tr-TR"/>
              </w:rPr>
              <w:t> </w:t>
            </w:r>
            <w:r w:rsidRPr="000B6DB6">
              <w:rPr>
                <w:rFonts w:ascii="Times New Roman" w:eastAsia="Times New Roman" w:hAnsi="Times New Roman" w:cs="Times New Roman"/>
                <w:sz w:val="18"/>
                <w:szCs w:val="18"/>
                <w:lang w:eastAsia="tr-TR"/>
              </w:rPr>
              <w:t>yüzölçümlü taşınmaz</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5.000</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200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proofErr w:type="gramStart"/>
            <w:r w:rsidRPr="000B6DB6">
              <w:rPr>
                <w:rFonts w:ascii="Times New Roman" w:eastAsia="Times New Roman" w:hAnsi="Times New Roman" w:cs="Times New Roman"/>
                <w:sz w:val="18"/>
                <w:lang w:eastAsia="tr-TR"/>
              </w:rPr>
              <w:t>29/06/2016</w:t>
            </w:r>
            <w:proofErr w:type="gramEnd"/>
          </w:p>
        </w:tc>
      </w:tr>
      <w:tr w:rsidR="000B6DB6" w:rsidRPr="000B6DB6" w:rsidTr="000B6DB6">
        <w:trPr>
          <w:trHeight w:val="2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3</w:t>
            </w:r>
          </w:p>
        </w:tc>
        <w:tc>
          <w:tcPr>
            <w:tcW w:w="4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both"/>
              <w:rPr>
                <w:rFonts w:ascii="Times New Roman" w:eastAsia="Times New Roman" w:hAnsi="Times New Roman" w:cs="Times New Roman"/>
                <w:sz w:val="20"/>
                <w:szCs w:val="20"/>
                <w:lang w:eastAsia="tr-TR"/>
              </w:rPr>
            </w:pPr>
            <w:proofErr w:type="gramStart"/>
            <w:r w:rsidRPr="000B6DB6">
              <w:rPr>
                <w:rFonts w:ascii="Times New Roman" w:eastAsia="Times New Roman" w:hAnsi="Times New Roman" w:cs="Times New Roman"/>
                <w:sz w:val="18"/>
                <w:lang w:eastAsia="tr-TR"/>
              </w:rPr>
              <w:t>Hakkari</w:t>
            </w:r>
            <w:proofErr w:type="gramEnd"/>
            <w:r w:rsidRPr="000B6DB6">
              <w:rPr>
                <w:rFonts w:ascii="Times New Roman" w:eastAsia="Times New Roman" w:hAnsi="Times New Roman" w:cs="Times New Roman"/>
                <w:sz w:val="18"/>
                <w:lang w:eastAsia="tr-TR"/>
              </w:rPr>
              <w:t> </w:t>
            </w:r>
            <w:r w:rsidRPr="000B6DB6">
              <w:rPr>
                <w:rFonts w:ascii="Times New Roman" w:eastAsia="Times New Roman" w:hAnsi="Times New Roman" w:cs="Times New Roman"/>
                <w:sz w:val="18"/>
                <w:szCs w:val="18"/>
                <w:lang w:eastAsia="tr-TR"/>
              </w:rPr>
              <w:t>ili, Merkez ilçesi,</w:t>
            </w:r>
            <w:r w:rsidRPr="000B6DB6">
              <w:rPr>
                <w:rFonts w:ascii="Times New Roman" w:eastAsia="Times New Roman" w:hAnsi="Times New Roman" w:cs="Times New Roman"/>
                <w:sz w:val="18"/>
                <w:lang w:eastAsia="tr-TR"/>
              </w:rPr>
              <w:t> </w:t>
            </w:r>
            <w:proofErr w:type="spellStart"/>
            <w:r w:rsidRPr="000B6DB6">
              <w:rPr>
                <w:rFonts w:ascii="Times New Roman" w:eastAsia="Times New Roman" w:hAnsi="Times New Roman" w:cs="Times New Roman"/>
                <w:sz w:val="18"/>
                <w:lang w:eastAsia="tr-TR"/>
              </w:rPr>
              <w:t>Berçelen</w:t>
            </w:r>
            <w:proofErr w:type="spellEnd"/>
            <w:r w:rsidRPr="000B6DB6">
              <w:rPr>
                <w:rFonts w:ascii="Times New Roman" w:eastAsia="Times New Roman" w:hAnsi="Times New Roman" w:cs="Times New Roman"/>
                <w:sz w:val="18"/>
                <w:lang w:eastAsia="tr-TR"/>
              </w:rPr>
              <w:t> </w:t>
            </w:r>
            <w:r w:rsidRPr="000B6DB6">
              <w:rPr>
                <w:rFonts w:ascii="Times New Roman" w:eastAsia="Times New Roman" w:hAnsi="Times New Roman" w:cs="Times New Roman"/>
                <w:sz w:val="18"/>
                <w:szCs w:val="18"/>
                <w:lang w:eastAsia="tr-TR"/>
              </w:rPr>
              <w:t>(Kıran) Mahallesi, 196 ada, 4 no.lu parseldeki 1.296,84 m² yüzölçümlü resmi kurum alanı imarlı taşınmaz (üzerindeki bina ile birlikte)</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30.000</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200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proofErr w:type="gramStart"/>
            <w:r w:rsidRPr="000B6DB6">
              <w:rPr>
                <w:rFonts w:ascii="Times New Roman" w:eastAsia="Times New Roman" w:hAnsi="Times New Roman" w:cs="Times New Roman"/>
                <w:sz w:val="18"/>
                <w:lang w:eastAsia="tr-TR"/>
              </w:rPr>
              <w:t>29/06/2016</w:t>
            </w:r>
            <w:proofErr w:type="gramEnd"/>
          </w:p>
        </w:tc>
      </w:tr>
      <w:tr w:rsidR="000B6DB6" w:rsidRPr="000B6DB6" w:rsidTr="000B6DB6">
        <w:trPr>
          <w:trHeight w:val="2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4</w:t>
            </w:r>
          </w:p>
        </w:tc>
        <w:tc>
          <w:tcPr>
            <w:tcW w:w="4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both"/>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Nevşehir ili, Avanos ilçesi, Kalaba Mahallesi, 375 no.lu parseldeki 480,00</w:t>
            </w:r>
            <w:r w:rsidRPr="000B6DB6">
              <w:rPr>
                <w:rFonts w:ascii="Times New Roman" w:eastAsia="Times New Roman" w:hAnsi="Times New Roman" w:cs="Times New Roman"/>
                <w:sz w:val="18"/>
                <w:lang w:eastAsia="tr-TR"/>
              </w:rPr>
              <w:t> </w:t>
            </w:r>
            <w:r w:rsidRPr="000B6DB6">
              <w:rPr>
                <w:rFonts w:ascii="Times New Roman" w:eastAsia="Times New Roman" w:hAnsi="Times New Roman" w:cs="Times New Roman"/>
                <w:sz w:val="18"/>
                <w:szCs w:val="18"/>
                <w:lang w:eastAsia="tr-TR"/>
              </w:rPr>
              <w:t>m</w:t>
            </w:r>
            <w:r w:rsidRPr="000B6DB6">
              <w:rPr>
                <w:rFonts w:ascii="Times New Roman" w:eastAsia="Times New Roman" w:hAnsi="Times New Roman" w:cs="Times New Roman"/>
                <w:sz w:val="18"/>
                <w:szCs w:val="18"/>
                <w:vertAlign w:val="superscript"/>
                <w:lang w:eastAsia="tr-TR"/>
              </w:rPr>
              <w:t>2</w:t>
            </w:r>
            <w:r w:rsidRPr="000B6DB6">
              <w:rPr>
                <w:rFonts w:ascii="Times New Roman" w:eastAsia="Times New Roman" w:hAnsi="Times New Roman" w:cs="Times New Roman"/>
                <w:sz w:val="18"/>
                <w:lang w:eastAsia="tr-TR"/>
              </w:rPr>
              <w:t> </w:t>
            </w:r>
            <w:r w:rsidRPr="000B6DB6">
              <w:rPr>
                <w:rFonts w:ascii="Times New Roman" w:eastAsia="Times New Roman" w:hAnsi="Times New Roman" w:cs="Times New Roman"/>
                <w:sz w:val="18"/>
                <w:szCs w:val="18"/>
                <w:lang w:eastAsia="tr-TR"/>
              </w:rPr>
              <w:t>yüzölçümlü arsa üzerindeki 8/244 arsa paylı birinci kat, 14 no.lu büro</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500</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100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proofErr w:type="gramStart"/>
            <w:r w:rsidRPr="000B6DB6">
              <w:rPr>
                <w:rFonts w:ascii="Times New Roman" w:eastAsia="Times New Roman" w:hAnsi="Times New Roman" w:cs="Times New Roman"/>
                <w:sz w:val="18"/>
                <w:lang w:eastAsia="tr-TR"/>
              </w:rPr>
              <w:t>29/06/2016</w:t>
            </w:r>
            <w:proofErr w:type="gramEnd"/>
          </w:p>
        </w:tc>
      </w:tr>
      <w:tr w:rsidR="000B6DB6" w:rsidRPr="000B6DB6" w:rsidTr="000B6DB6">
        <w:trPr>
          <w:trHeight w:val="2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5</w:t>
            </w:r>
          </w:p>
        </w:tc>
        <w:tc>
          <w:tcPr>
            <w:tcW w:w="4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both"/>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Sivas ili, Merkez ilçesi, Kılavuz Mahallesi, 192 ada, 208 no.lu</w:t>
            </w:r>
            <w:r w:rsidRPr="000B6DB6">
              <w:rPr>
                <w:rFonts w:ascii="Times New Roman" w:eastAsia="Times New Roman" w:hAnsi="Times New Roman" w:cs="Times New Roman"/>
                <w:sz w:val="18"/>
                <w:lang w:eastAsia="tr-TR"/>
              </w:rPr>
              <w:t> </w:t>
            </w:r>
            <w:r w:rsidRPr="000B6DB6">
              <w:rPr>
                <w:rFonts w:ascii="Times New Roman" w:eastAsia="Times New Roman" w:hAnsi="Times New Roman" w:cs="Times New Roman"/>
                <w:spacing w:val="-4"/>
                <w:sz w:val="18"/>
                <w:szCs w:val="18"/>
                <w:lang w:eastAsia="tr-TR"/>
              </w:rPr>
              <w:t>parseldeki 13.524,99 m</w:t>
            </w:r>
            <w:r w:rsidRPr="000B6DB6">
              <w:rPr>
                <w:rFonts w:ascii="Times New Roman" w:eastAsia="Times New Roman" w:hAnsi="Times New Roman" w:cs="Times New Roman"/>
                <w:spacing w:val="-4"/>
                <w:sz w:val="18"/>
                <w:szCs w:val="18"/>
                <w:vertAlign w:val="superscript"/>
                <w:lang w:eastAsia="tr-TR"/>
              </w:rPr>
              <w:t>2</w:t>
            </w:r>
            <w:r w:rsidRPr="000B6DB6">
              <w:rPr>
                <w:rFonts w:ascii="Times New Roman" w:eastAsia="Times New Roman" w:hAnsi="Times New Roman" w:cs="Times New Roman"/>
                <w:spacing w:val="-4"/>
                <w:sz w:val="18"/>
                <w:lang w:eastAsia="tr-TR"/>
              </w:rPr>
              <w:t> </w:t>
            </w:r>
            <w:r w:rsidRPr="000B6DB6">
              <w:rPr>
                <w:rFonts w:ascii="Times New Roman" w:eastAsia="Times New Roman" w:hAnsi="Times New Roman" w:cs="Times New Roman"/>
                <w:spacing w:val="-4"/>
                <w:sz w:val="18"/>
                <w:szCs w:val="18"/>
                <w:lang w:eastAsia="tr-TR"/>
              </w:rPr>
              <w:t>yüzölçümlü</w:t>
            </w:r>
            <w:r w:rsidRPr="000B6DB6">
              <w:rPr>
                <w:rFonts w:ascii="Times New Roman" w:eastAsia="Times New Roman" w:hAnsi="Times New Roman" w:cs="Times New Roman"/>
                <w:spacing w:val="-4"/>
                <w:sz w:val="18"/>
                <w:lang w:eastAsia="tr-TR"/>
              </w:rPr>
              <w:t> </w:t>
            </w:r>
            <w:r w:rsidRPr="000B6DB6">
              <w:rPr>
                <w:rFonts w:ascii="Times New Roman" w:eastAsia="Times New Roman" w:hAnsi="Times New Roman" w:cs="Times New Roman"/>
                <w:spacing w:val="-4"/>
                <w:sz w:val="18"/>
                <w:szCs w:val="18"/>
                <w:lang w:eastAsia="tr-TR"/>
              </w:rPr>
              <w:t>Konut Alanı imarlı taşınmaz</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500.000</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1.000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proofErr w:type="gramStart"/>
            <w:r w:rsidRPr="000B6DB6">
              <w:rPr>
                <w:rFonts w:ascii="Times New Roman" w:eastAsia="Times New Roman" w:hAnsi="Times New Roman" w:cs="Times New Roman"/>
                <w:sz w:val="18"/>
                <w:lang w:eastAsia="tr-TR"/>
              </w:rPr>
              <w:t>29/06/2016</w:t>
            </w:r>
            <w:proofErr w:type="gramEnd"/>
          </w:p>
        </w:tc>
      </w:tr>
      <w:tr w:rsidR="000B6DB6" w:rsidRPr="000B6DB6" w:rsidTr="000B6DB6">
        <w:trPr>
          <w:trHeight w:val="2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6</w:t>
            </w:r>
          </w:p>
        </w:tc>
        <w:tc>
          <w:tcPr>
            <w:tcW w:w="4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both"/>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Van ili, Merkez ilçesi,</w:t>
            </w:r>
            <w:r w:rsidRPr="000B6DB6">
              <w:rPr>
                <w:rFonts w:ascii="Times New Roman" w:eastAsia="Times New Roman" w:hAnsi="Times New Roman" w:cs="Times New Roman"/>
                <w:sz w:val="18"/>
                <w:lang w:eastAsia="tr-TR"/>
              </w:rPr>
              <w:t> </w:t>
            </w:r>
            <w:proofErr w:type="spellStart"/>
            <w:r w:rsidRPr="000B6DB6">
              <w:rPr>
                <w:rFonts w:ascii="Times New Roman" w:eastAsia="Times New Roman" w:hAnsi="Times New Roman" w:cs="Times New Roman"/>
                <w:sz w:val="18"/>
                <w:lang w:eastAsia="tr-TR"/>
              </w:rPr>
              <w:t>Eminpaşa</w:t>
            </w:r>
            <w:proofErr w:type="spellEnd"/>
            <w:r w:rsidRPr="000B6DB6">
              <w:rPr>
                <w:rFonts w:ascii="Times New Roman" w:eastAsia="Times New Roman" w:hAnsi="Times New Roman" w:cs="Times New Roman"/>
                <w:sz w:val="18"/>
                <w:lang w:eastAsia="tr-TR"/>
              </w:rPr>
              <w:t> </w:t>
            </w:r>
            <w:r w:rsidRPr="000B6DB6">
              <w:rPr>
                <w:rFonts w:ascii="Times New Roman" w:eastAsia="Times New Roman" w:hAnsi="Times New Roman" w:cs="Times New Roman"/>
                <w:sz w:val="18"/>
                <w:szCs w:val="18"/>
                <w:lang w:eastAsia="tr-TR"/>
              </w:rPr>
              <w:t>Mahallesi, 585 ada, 1 no.lu</w:t>
            </w:r>
            <w:r w:rsidRPr="000B6DB6">
              <w:rPr>
                <w:rFonts w:ascii="Times New Roman" w:eastAsia="Times New Roman" w:hAnsi="Times New Roman" w:cs="Times New Roman"/>
                <w:sz w:val="18"/>
                <w:lang w:eastAsia="tr-TR"/>
              </w:rPr>
              <w:t> </w:t>
            </w:r>
            <w:r w:rsidRPr="000B6DB6">
              <w:rPr>
                <w:rFonts w:ascii="Times New Roman" w:eastAsia="Times New Roman" w:hAnsi="Times New Roman" w:cs="Times New Roman"/>
                <w:spacing w:val="-2"/>
                <w:sz w:val="18"/>
                <w:szCs w:val="18"/>
                <w:lang w:eastAsia="tr-TR"/>
              </w:rPr>
              <w:t>parseldeki 5.700,00 m</w:t>
            </w:r>
            <w:r w:rsidRPr="000B6DB6">
              <w:rPr>
                <w:rFonts w:ascii="Times New Roman" w:eastAsia="Times New Roman" w:hAnsi="Times New Roman" w:cs="Times New Roman"/>
                <w:spacing w:val="-2"/>
                <w:sz w:val="18"/>
                <w:szCs w:val="18"/>
                <w:vertAlign w:val="superscript"/>
                <w:lang w:eastAsia="tr-TR"/>
              </w:rPr>
              <w:t>2</w:t>
            </w:r>
            <w:r w:rsidRPr="000B6DB6">
              <w:rPr>
                <w:rFonts w:ascii="Times New Roman" w:eastAsia="Times New Roman" w:hAnsi="Times New Roman" w:cs="Times New Roman"/>
                <w:spacing w:val="-2"/>
                <w:sz w:val="18"/>
                <w:lang w:eastAsia="tr-TR"/>
              </w:rPr>
              <w:t> </w:t>
            </w:r>
            <w:r w:rsidRPr="000B6DB6">
              <w:rPr>
                <w:rFonts w:ascii="Times New Roman" w:eastAsia="Times New Roman" w:hAnsi="Times New Roman" w:cs="Times New Roman"/>
                <w:spacing w:val="-2"/>
                <w:sz w:val="18"/>
                <w:szCs w:val="18"/>
                <w:lang w:eastAsia="tr-TR"/>
              </w:rPr>
              <w:t>yüzölçümlü</w:t>
            </w:r>
            <w:r w:rsidRPr="000B6DB6">
              <w:rPr>
                <w:rFonts w:ascii="Times New Roman" w:eastAsia="Times New Roman" w:hAnsi="Times New Roman" w:cs="Times New Roman"/>
                <w:spacing w:val="-2"/>
                <w:sz w:val="18"/>
                <w:lang w:eastAsia="tr-TR"/>
              </w:rPr>
              <w:t> </w:t>
            </w:r>
            <w:r w:rsidRPr="000B6DB6">
              <w:rPr>
                <w:rFonts w:ascii="Times New Roman" w:eastAsia="Times New Roman" w:hAnsi="Times New Roman" w:cs="Times New Roman"/>
                <w:spacing w:val="-2"/>
                <w:sz w:val="18"/>
                <w:szCs w:val="18"/>
                <w:lang w:eastAsia="tr-TR"/>
              </w:rPr>
              <w:t>Konut Alanı imarlı taşınmaz</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60.000</w:t>
            </w:r>
          </w:p>
        </w:tc>
        <w:tc>
          <w:tcPr>
            <w:tcW w:w="2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r w:rsidRPr="000B6DB6">
              <w:rPr>
                <w:rFonts w:ascii="Times New Roman" w:eastAsia="Times New Roman" w:hAnsi="Times New Roman" w:cs="Times New Roman"/>
                <w:sz w:val="18"/>
                <w:szCs w:val="18"/>
                <w:lang w:eastAsia="tr-TR"/>
              </w:rPr>
              <w:t>500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6DB6" w:rsidRPr="000B6DB6" w:rsidRDefault="000B6DB6" w:rsidP="000B6DB6">
            <w:pPr>
              <w:spacing w:after="0" w:line="20" w:lineRule="atLeast"/>
              <w:jc w:val="center"/>
              <w:rPr>
                <w:rFonts w:ascii="Times New Roman" w:eastAsia="Times New Roman" w:hAnsi="Times New Roman" w:cs="Times New Roman"/>
                <w:sz w:val="20"/>
                <w:szCs w:val="20"/>
                <w:lang w:eastAsia="tr-TR"/>
              </w:rPr>
            </w:pPr>
            <w:proofErr w:type="gramStart"/>
            <w:r w:rsidRPr="000B6DB6">
              <w:rPr>
                <w:rFonts w:ascii="Times New Roman" w:eastAsia="Times New Roman" w:hAnsi="Times New Roman" w:cs="Times New Roman"/>
                <w:sz w:val="18"/>
                <w:lang w:eastAsia="tr-TR"/>
              </w:rPr>
              <w:t>29/06/2016</w:t>
            </w:r>
            <w:proofErr w:type="gramEnd"/>
          </w:p>
        </w:tc>
      </w:tr>
    </w:tbl>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 </w:t>
      </w:r>
    </w:p>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1 - İhaleler, pazarlık usulü ile gerçekleştirilecektir. İhale Komisyonunca gerekli görüldüğü takdirde ihaleler, pazarlık görüşmesine devam edilen teklif sahiplerinin katılımı ile açık artırma suretiyle sonuçlandırılabilecektir.</w:t>
      </w:r>
    </w:p>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 xml:space="preserve">2 - Katılımcılar ayrı </w:t>
      </w:r>
      <w:proofErr w:type="spellStart"/>
      <w:r w:rsidRPr="000B6DB6">
        <w:rPr>
          <w:rFonts w:ascii="Times New Roman" w:eastAsia="Times New Roman" w:hAnsi="Times New Roman" w:cs="Times New Roman"/>
          <w:color w:val="000000"/>
          <w:sz w:val="18"/>
          <w:szCs w:val="18"/>
          <w:lang w:eastAsia="tr-TR"/>
        </w:rPr>
        <w:t>ayrı</w:t>
      </w:r>
      <w:proofErr w:type="spellEnd"/>
      <w:r w:rsidRPr="000B6DB6">
        <w:rPr>
          <w:rFonts w:ascii="Times New Roman" w:eastAsia="Times New Roman" w:hAnsi="Times New Roman" w:cs="Times New Roman"/>
          <w:color w:val="000000"/>
          <w:sz w:val="18"/>
          <w:szCs w:val="18"/>
          <w:lang w:eastAsia="tr-TR"/>
        </w:rPr>
        <w:t xml:space="preserve"> olmak koşuluyla, birden fazla ihaleye teklif verebilirler.</w:t>
      </w:r>
    </w:p>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 xml:space="preserve">3 - İhaleye katılabilmek için taşınmazlar için ayrı </w:t>
      </w:r>
      <w:proofErr w:type="spellStart"/>
      <w:r w:rsidRPr="000B6DB6">
        <w:rPr>
          <w:rFonts w:ascii="Times New Roman" w:eastAsia="Times New Roman" w:hAnsi="Times New Roman" w:cs="Times New Roman"/>
          <w:color w:val="000000"/>
          <w:sz w:val="18"/>
          <w:szCs w:val="18"/>
          <w:lang w:eastAsia="tr-TR"/>
        </w:rPr>
        <w:t>ayrı</w:t>
      </w:r>
      <w:proofErr w:type="spellEnd"/>
      <w:r w:rsidRPr="000B6DB6">
        <w:rPr>
          <w:rFonts w:ascii="Times New Roman" w:eastAsia="Times New Roman" w:hAnsi="Times New Roman" w:cs="Times New Roman"/>
          <w:color w:val="000000"/>
          <w:sz w:val="18"/>
          <w:szCs w:val="18"/>
          <w:lang w:eastAsia="tr-TR"/>
        </w:rPr>
        <w:t xml:space="preserve"> İhale Şartnamesi alınması ve tekliflerin Kuruluşun aşağıdaki adresine son teklif verme günü saat 17.00’ye kadar elden teslim edilmesi zorunludur.</w:t>
      </w:r>
    </w:p>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4 - İhalelere katılmak için “İhale</w:t>
      </w:r>
      <w:r w:rsidRPr="000B6DB6">
        <w:rPr>
          <w:rFonts w:ascii="Times New Roman" w:eastAsia="Times New Roman" w:hAnsi="Times New Roman" w:cs="Times New Roman"/>
          <w:color w:val="000000"/>
          <w:sz w:val="18"/>
          <w:lang w:eastAsia="tr-TR"/>
        </w:rPr>
        <w:t> Şartnamesi”nin </w:t>
      </w:r>
      <w:r w:rsidRPr="000B6DB6">
        <w:rPr>
          <w:rFonts w:ascii="Times New Roman" w:eastAsia="Times New Roman" w:hAnsi="Times New Roman" w:cs="Times New Roman"/>
          <w:color w:val="000000"/>
          <w:sz w:val="18"/>
          <w:szCs w:val="18"/>
          <w:lang w:eastAsia="tr-TR"/>
        </w:rPr>
        <w:t>satın alınması zorunludur. İhale Şartnamesi;</w:t>
      </w:r>
      <w:r w:rsidRPr="000B6DB6">
        <w:rPr>
          <w:rFonts w:ascii="Times New Roman" w:eastAsia="Times New Roman" w:hAnsi="Times New Roman" w:cs="Times New Roman"/>
          <w:color w:val="000000"/>
          <w:sz w:val="18"/>
          <w:lang w:eastAsia="tr-TR"/>
        </w:rPr>
        <w:t> Kuruluş’un</w:t>
      </w:r>
      <w:r w:rsidRPr="000B6DB6">
        <w:rPr>
          <w:rFonts w:ascii="Times New Roman" w:eastAsia="Times New Roman" w:hAnsi="Times New Roman" w:cs="Times New Roman"/>
          <w:color w:val="000000"/>
          <w:sz w:val="18"/>
          <w:szCs w:val="18"/>
          <w:lang w:eastAsia="tr-TR"/>
        </w:rPr>
        <w:t xml:space="preserve">; T.C. Ziraat Bankası Gazi Mahallesi Şubesi/ANKARA </w:t>
      </w:r>
      <w:proofErr w:type="spellStart"/>
      <w:r w:rsidRPr="000B6DB6">
        <w:rPr>
          <w:rFonts w:ascii="Times New Roman" w:eastAsia="Times New Roman" w:hAnsi="Times New Roman" w:cs="Times New Roman"/>
          <w:color w:val="000000"/>
          <w:sz w:val="18"/>
          <w:szCs w:val="18"/>
          <w:lang w:eastAsia="tr-TR"/>
        </w:rPr>
        <w:t>nezdindeki</w:t>
      </w:r>
      <w:proofErr w:type="spellEnd"/>
      <w:r w:rsidRPr="000B6DB6">
        <w:rPr>
          <w:rFonts w:ascii="Times New Roman" w:eastAsia="Times New Roman" w:hAnsi="Times New Roman" w:cs="Times New Roman"/>
          <w:color w:val="000000"/>
          <w:sz w:val="18"/>
          <w:szCs w:val="18"/>
          <w:lang w:eastAsia="tr-TR"/>
        </w:rPr>
        <w:t xml:space="preserve"> TR21 0001 0008 9802 3640 5768 41 no.lu hesabına yukarıdaki tabloda belirtilen tutar yatırılarak ve “İhalesine girilecek taşınmazın İhale Şartnamesi Bedeli” ifadesini içerir şekilde ve üstünde ihaleye katılacak olan gerçek kişi, tüzel kişi veya ortak girişim grubunun ve/veya ortak girişim gurubu üyelerinden birinin adının belirtildiği</w:t>
      </w:r>
      <w:r w:rsidRPr="000B6DB6">
        <w:rPr>
          <w:rFonts w:ascii="Times New Roman" w:eastAsia="Times New Roman" w:hAnsi="Times New Roman" w:cs="Times New Roman"/>
          <w:color w:val="000000"/>
          <w:sz w:val="18"/>
          <w:lang w:eastAsia="tr-TR"/>
        </w:rPr>
        <w:t> </w:t>
      </w:r>
      <w:proofErr w:type="gramStart"/>
      <w:r w:rsidRPr="000B6DB6">
        <w:rPr>
          <w:rFonts w:ascii="Times New Roman" w:eastAsia="Times New Roman" w:hAnsi="Times New Roman" w:cs="Times New Roman"/>
          <w:color w:val="000000"/>
          <w:sz w:val="18"/>
          <w:lang w:eastAsia="tr-TR"/>
        </w:rPr>
        <w:t>dekont</w:t>
      </w:r>
      <w:proofErr w:type="gramEnd"/>
      <w:r w:rsidRPr="000B6DB6">
        <w:rPr>
          <w:rFonts w:ascii="Times New Roman" w:eastAsia="Times New Roman" w:hAnsi="Times New Roman" w:cs="Times New Roman"/>
          <w:color w:val="000000"/>
          <w:sz w:val="18"/>
          <w:lang w:eastAsia="tr-TR"/>
        </w:rPr>
        <w:t> </w:t>
      </w:r>
      <w:r w:rsidRPr="000B6DB6">
        <w:rPr>
          <w:rFonts w:ascii="Times New Roman" w:eastAsia="Times New Roman" w:hAnsi="Times New Roman" w:cs="Times New Roman"/>
          <w:color w:val="000000"/>
          <w:sz w:val="18"/>
          <w:szCs w:val="18"/>
          <w:lang w:eastAsia="tr-TR"/>
        </w:rPr>
        <w:t>karşılığında, Kuruluşun aşağıda bildirilen adresinden temin edilebilir. Yatırılan bedel hiçbir surette iade edilmez.</w:t>
      </w:r>
    </w:p>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5 -</w:t>
      </w:r>
      <w:r w:rsidRPr="000B6DB6">
        <w:rPr>
          <w:rFonts w:ascii="Times New Roman" w:eastAsia="Times New Roman" w:hAnsi="Times New Roman" w:cs="Times New Roman"/>
          <w:color w:val="000000"/>
          <w:sz w:val="18"/>
          <w:lang w:eastAsia="tr-TR"/>
        </w:rPr>
        <w:t> </w:t>
      </w:r>
      <w:r w:rsidRPr="000B6DB6">
        <w:rPr>
          <w:rFonts w:ascii="Times New Roman" w:eastAsia="Times New Roman" w:hAnsi="Times New Roman" w:cs="Times New Roman"/>
          <w:color w:val="000000"/>
          <w:sz w:val="18"/>
          <w:szCs w:val="18"/>
          <w:lang w:eastAsia="tr-TR"/>
        </w:rPr>
        <w:t>İhaleler, 2886 sayılı Devlet İhale Kanunu’na tâbi olmayıp, Kuruluş, ihaleleri yapıp yapmamakta, dilediğine yapmakta ve teklif verme süresini belirli bir tarihe kadar veya bilahare belirlenecek tarihe kadar uzatmakta serbesttir.</w:t>
      </w:r>
    </w:p>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6 - Özelleştirme işlemleri; KDV ile her türlü vergi, resim ve harçtan muaftır.</w:t>
      </w:r>
    </w:p>
    <w:p w:rsidR="000B6DB6" w:rsidRPr="000B6DB6" w:rsidRDefault="000B6DB6" w:rsidP="000B6DB6">
      <w:pPr>
        <w:spacing w:after="0" w:line="240" w:lineRule="atLeast"/>
        <w:ind w:firstLine="567"/>
        <w:jc w:val="both"/>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7 - İhaleye ilişkin diğer hususlar İhale Şartnamesinde yer almaktadır.</w:t>
      </w:r>
    </w:p>
    <w:p w:rsidR="000B6DB6" w:rsidRPr="000B6DB6" w:rsidRDefault="000B6DB6" w:rsidP="000B6DB6">
      <w:pPr>
        <w:spacing w:after="0" w:line="240" w:lineRule="atLeast"/>
        <w:jc w:val="center"/>
        <w:rPr>
          <w:rFonts w:ascii="Times New Roman" w:eastAsia="Times New Roman" w:hAnsi="Times New Roman" w:cs="Times New Roman"/>
          <w:color w:val="000000"/>
          <w:sz w:val="20"/>
          <w:szCs w:val="20"/>
          <w:lang w:eastAsia="tr-TR"/>
        </w:rPr>
      </w:pPr>
      <w:proofErr w:type="spellStart"/>
      <w:r w:rsidRPr="000B6DB6">
        <w:rPr>
          <w:rFonts w:ascii="Times New Roman" w:eastAsia="Times New Roman" w:hAnsi="Times New Roman" w:cs="Times New Roman"/>
          <w:color w:val="000000"/>
          <w:sz w:val="18"/>
          <w:lang w:eastAsia="tr-TR"/>
        </w:rPr>
        <w:t>tta</w:t>
      </w:r>
      <w:proofErr w:type="spellEnd"/>
      <w:r w:rsidRPr="000B6DB6">
        <w:rPr>
          <w:rFonts w:ascii="Times New Roman" w:eastAsia="Times New Roman" w:hAnsi="Times New Roman" w:cs="Times New Roman"/>
          <w:color w:val="000000"/>
          <w:sz w:val="18"/>
          <w:lang w:eastAsia="tr-TR"/>
        </w:rPr>
        <w:t> </w:t>
      </w:r>
      <w:r w:rsidRPr="000B6DB6">
        <w:rPr>
          <w:rFonts w:ascii="Times New Roman" w:eastAsia="Times New Roman" w:hAnsi="Times New Roman" w:cs="Times New Roman"/>
          <w:color w:val="000000"/>
          <w:sz w:val="18"/>
          <w:szCs w:val="18"/>
          <w:lang w:eastAsia="tr-TR"/>
        </w:rPr>
        <w:t>GAYRİMENKUL A.Ş.</w:t>
      </w:r>
    </w:p>
    <w:p w:rsidR="000B6DB6" w:rsidRPr="000B6DB6" w:rsidRDefault="000B6DB6" w:rsidP="000B6DB6">
      <w:pPr>
        <w:spacing w:after="0" w:line="240" w:lineRule="atLeast"/>
        <w:jc w:val="center"/>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GENEL MÜDÜRLÜĞÜ</w:t>
      </w:r>
    </w:p>
    <w:p w:rsidR="000B6DB6" w:rsidRPr="000B6DB6" w:rsidRDefault="000B6DB6" w:rsidP="000B6DB6">
      <w:pPr>
        <w:spacing w:after="0" w:line="240" w:lineRule="atLeast"/>
        <w:jc w:val="center"/>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Bahçekapı Mahallesi Atatürk Orman Çiftliği Serpmeleri No: 4</w:t>
      </w:r>
    </w:p>
    <w:p w:rsidR="000B6DB6" w:rsidRPr="000B6DB6" w:rsidRDefault="000B6DB6" w:rsidP="000B6DB6">
      <w:pPr>
        <w:spacing w:after="0" w:line="240" w:lineRule="atLeast"/>
        <w:jc w:val="center"/>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(06370) A.O.Ç. Etimesgut/ANKARA</w:t>
      </w:r>
    </w:p>
    <w:p w:rsidR="000B6DB6" w:rsidRPr="000B6DB6" w:rsidRDefault="000B6DB6" w:rsidP="000B6DB6">
      <w:pPr>
        <w:spacing w:after="0" w:line="240" w:lineRule="atLeast"/>
        <w:jc w:val="center"/>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Tel: (312) 211 08 37-211 22</w:t>
      </w:r>
      <w:r w:rsidRPr="000B6DB6">
        <w:rPr>
          <w:rFonts w:ascii="Times New Roman" w:eastAsia="Times New Roman" w:hAnsi="Times New Roman" w:cs="Times New Roman"/>
          <w:color w:val="000000"/>
          <w:sz w:val="18"/>
          <w:lang w:eastAsia="tr-TR"/>
        </w:rPr>
        <w:t> 91    Faks</w:t>
      </w:r>
      <w:r w:rsidRPr="000B6DB6">
        <w:rPr>
          <w:rFonts w:ascii="Times New Roman" w:eastAsia="Times New Roman" w:hAnsi="Times New Roman" w:cs="Times New Roman"/>
          <w:color w:val="000000"/>
          <w:sz w:val="18"/>
          <w:szCs w:val="18"/>
          <w:lang w:eastAsia="tr-TR"/>
        </w:rPr>
        <w:t>: (312) 211 08 86</w:t>
      </w:r>
    </w:p>
    <w:p w:rsidR="000B6DB6" w:rsidRPr="000B6DB6" w:rsidRDefault="000B6DB6" w:rsidP="000B6DB6">
      <w:pPr>
        <w:spacing w:after="0" w:line="240" w:lineRule="atLeast"/>
        <w:jc w:val="center"/>
        <w:rPr>
          <w:rFonts w:ascii="Times New Roman" w:eastAsia="Times New Roman" w:hAnsi="Times New Roman" w:cs="Times New Roman"/>
          <w:color w:val="000000"/>
          <w:sz w:val="20"/>
          <w:szCs w:val="20"/>
          <w:lang w:eastAsia="tr-TR"/>
        </w:rPr>
      </w:pPr>
      <w:r w:rsidRPr="000B6DB6">
        <w:rPr>
          <w:rFonts w:ascii="Times New Roman" w:eastAsia="Times New Roman" w:hAnsi="Times New Roman" w:cs="Times New Roman"/>
          <w:color w:val="000000"/>
          <w:sz w:val="18"/>
          <w:szCs w:val="18"/>
          <w:lang w:eastAsia="tr-TR"/>
        </w:rPr>
        <w:t>www.</w:t>
      </w:r>
      <w:proofErr w:type="spellStart"/>
      <w:r w:rsidRPr="000B6DB6">
        <w:rPr>
          <w:rFonts w:ascii="Times New Roman" w:eastAsia="Times New Roman" w:hAnsi="Times New Roman" w:cs="Times New Roman"/>
          <w:color w:val="000000"/>
          <w:sz w:val="18"/>
          <w:szCs w:val="18"/>
          <w:lang w:eastAsia="tr-TR"/>
        </w:rPr>
        <w:t>ttagayrimenkul</w:t>
      </w:r>
      <w:proofErr w:type="spellEnd"/>
      <w:r w:rsidRPr="000B6DB6">
        <w:rPr>
          <w:rFonts w:ascii="Times New Roman" w:eastAsia="Times New Roman" w:hAnsi="Times New Roman" w:cs="Times New Roman"/>
          <w:color w:val="000000"/>
          <w:sz w:val="18"/>
          <w:szCs w:val="18"/>
          <w:lang w:eastAsia="tr-TR"/>
        </w:rPr>
        <w:t>.gov.tr</w:t>
      </w:r>
    </w:p>
    <w:p w:rsidR="000F32D9" w:rsidRPr="000B6DB6" w:rsidRDefault="000F32D9" w:rsidP="000B6DB6"/>
    <w:sectPr w:rsidR="000F32D9" w:rsidRPr="000B6DB6" w:rsidSect="000F32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556EFC"/>
    <w:rsid w:val="000B6DB6"/>
    <w:rsid w:val="000F32D9"/>
    <w:rsid w:val="00556EFC"/>
    <w:rsid w:val="00F530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2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56EFC"/>
  </w:style>
  <w:style w:type="character" w:customStyle="1" w:styleId="apple-converted-space">
    <w:name w:val="apple-converted-space"/>
    <w:basedOn w:val="VarsaylanParagrafYazTipi"/>
    <w:rsid w:val="00556EFC"/>
  </w:style>
  <w:style w:type="character" w:customStyle="1" w:styleId="spelle">
    <w:name w:val="spelle"/>
    <w:basedOn w:val="VarsaylanParagrafYazTipi"/>
    <w:rsid w:val="00556EFC"/>
  </w:style>
</w:styles>
</file>

<file path=word/webSettings.xml><?xml version="1.0" encoding="utf-8"?>
<w:webSettings xmlns:r="http://schemas.openxmlformats.org/officeDocument/2006/relationships" xmlns:w="http://schemas.openxmlformats.org/wordprocessingml/2006/main">
  <w:divs>
    <w:div w:id="269747625">
      <w:bodyDiv w:val="1"/>
      <w:marLeft w:val="0"/>
      <w:marRight w:val="0"/>
      <w:marTop w:val="0"/>
      <w:marBottom w:val="0"/>
      <w:divBdr>
        <w:top w:val="none" w:sz="0" w:space="0" w:color="auto"/>
        <w:left w:val="none" w:sz="0" w:space="0" w:color="auto"/>
        <w:bottom w:val="none" w:sz="0" w:space="0" w:color="auto"/>
        <w:right w:val="none" w:sz="0" w:space="0" w:color="auto"/>
      </w:divBdr>
    </w:div>
    <w:div w:id="3750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2016-06-02T05:40:00Z</dcterms:created>
  <dcterms:modified xsi:type="dcterms:W3CDTF">2016-06-02T06:09:00Z</dcterms:modified>
</cp:coreProperties>
</file>