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8C" w:rsidRPr="004419A8" w:rsidRDefault="000C0D8C" w:rsidP="000C0D8C">
      <w:pPr>
        <w:pStyle w:val="NormalWeb"/>
        <w:spacing w:after="0"/>
        <w:rPr>
          <w:rFonts w:eastAsiaTheme="minorHAnsi"/>
          <w:sz w:val="22"/>
          <w:szCs w:val="22"/>
          <w:lang w:eastAsia="en-US"/>
        </w:rPr>
      </w:pPr>
      <w:r>
        <w:rPr>
          <w:rFonts w:eastAsiaTheme="minorHAnsi"/>
          <w:sz w:val="22"/>
          <w:szCs w:val="22"/>
          <w:lang w:eastAsia="en-US"/>
        </w:rPr>
        <w:t>K</w:t>
      </w:r>
      <w:r w:rsidRPr="004419A8">
        <w:rPr>
          <w:rFonts w:eastAsiaTheme="minorHAnsi"/>
          <w:sz w:val="22"/>
          <w:szCs w:val="22"/>
          <w:lang w:eastAsia="en-US"/>
        </w:rPr>
        <w:t>oopera</w:t>
      </w:r>
      <w:r w:rsidR="0087019B">
        <w:rPr>
          <w:rFonts w:eastAsiaTheme="minorHAnsi"/>
          <w:sz w:val="22"/>
          <w:szCs w:val="22"/>
          <w:lang w:eastAsia="en-US"/>
        </w:rPr>
        <w:t>t</w:t>
      </w:r>
      <w:r w:rsidRPr="004419A8">
        <w:rPr>
          <w:rFonts w:eastAsiaTheme="minorHAnsi"/>
          <w:sz w:val="22"/>
          <w:szCs w:val="22"/>
          <w:lang w:eastAsia="en-US"/>
        </w:rPr>
        <w:t>ife İştirak ve Yeni Kurulan Kooperatife Kurucu Üye Olarak Katılım</w:t>
      </w:r>
      <w:r>
        <w:rPr>
          <w:rFonts w:eastAsiaTheme="minorHAnsi"/>
          <w:sz w:val="22"/>
          <w:szCs w:val="22"/>
          <w:lang w:eastAsia="en-US"/>
        </w:rPr>
        <w:t xml:space="preserve"> Kararları</w:t>
      </w:r>
    </w:p>
    <w:p w:rsidR="000C0D8C" w:rsidRPr="004419A8" w:rsidRDefault="000C0D8C" w:rsidP="000C0D8C">
      <w:pPr>
        <w:pStyle w:val="NormalWeb"/>
        <w:spacing w:after="0"/>
        <w:rPr>
          <w:rFonts w:eastAsiaTheme="minorHAnsi"/>
          <w:sz w:val="22"/>
          <w:szCs w:val="22"/>
          <w:lang w:eastAsia="en-US"/>
        </w:rPr>
      </w:pPr>
      <w:r w:rsidRPr="004419A8">
        <w:rPr>
          <w:rFonts w:eastAsiaTheme="minorHAnsi"/>
          <w:sz w:val="22"/>
          <w:szCs w:val="22"/>
          <w:lang w:eastAsia="en-US"/>
        </w:rPr>
        <w:t xml:space="preserve">Şirketimiz İzmir İli Çiğli İlçesinde kain 1746 ve 1747 numaralı parseller veya bu parseller yerine kaim olacak sair gayrimenkuller veya hakların ("Haklar") Şirket portföyüne alımı için, bu ‘' Haklar'' ı uhdesinde barındıran SS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Konut Yapı Kooperatifi ve üyeleri ile belli şartların gerçekleşmesi koşulu ile belirlenen yol haritası üzerinden işlemlere başlanmasına, bu nedenle, Şirketimiz Yönetim Kurulu tarafından, Şirketin, İzmir İli Çiğli İlçesinde kain 1746 ve 1747 numaralı parseller veya bu parseller yerine kaim olacak sair gayrimenkuller veya gayrimenkul haklarının sahibi SS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Konut Yapı Kooperatifine iştirak edilmesine, ayrıca kurucu üye olarak 96.000,00 -TL asgari sermaye ile yeni kurulan SS Modern Bursa Yapı Kooperatifine 954 pay karşılığında, 95.400,00-TL sermaye ile kurucu üye olarak iştirak edilmesine,</w:t>
      </w:r>
    </w:p>
    <w:p w:rsidR="000C0D8C" w:rsidRPr="004419A8" w:rsidRDefault="000C0D8C" w:rsidP="000C0D8C">
      <w:pPr>
        <w:pStyle w:val="NormalWeb"/>
        <w:spacing w:after="0"/>
        <w:rPr>
          <w:rFonts w:eastAsiaTheme="minorHAnsi"/>
          <w:sz w:val="22"/>
          <w:szCs w:val="22"/>
          <w:lang w:eastAsia="en-US"/>
        </w:rPr>
      </w:pPr>
      <w:r w:rsidRPr="004419A8">
        <w:rPr>
          <w:rFonts w:eastAsiaTheme="minorHAnsi"/>
          <w:sz w:val="22"/>
          <w:szCs w:val="22"/>
          <w:lang w:eastAsia="en-US"/>
        </w:rPr>
        <w:t xml:space="preserve">1. </w:t>
      </w:r>
      <w:proofErr w:type="spellStart"/>
      <w:r w:rsidRPr="004419A8">
        <w:rPr>
          <w:rFonts w:eastAsiaTheme="minorHAnsi"/>
          <w:sz w:val="22"/>
          <w:szCs w:val="22"/>
          <w:lang w:eastAsia="en-US"/>
        </w:rPr>
        <w:t>Haklar"ı</w:t>
      </w:r>
      <w:proofErr w:type="spellEnd"/>
      <w:r w:rsidRPr="004419A8">
        <w:rPr>
          <w:rFonts w:eastAsiaTheme="minorHAnsi"/>
          <w:sz w:val="22"/>
          <w:szCs w:val="22"/>
          <w:lang w:eastAsia="en-US"/>
        </w:rPr>
        <w:t xml:space="preserve">  uhdesinde barındıran SS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Konut Yapı Kooperatifi'nden 39  adet kooperatif payının Şirketimiz tarafından nominal bedelinden satın  alınmasına,</w:t>
      </w:r>
    </w:p>
    <w:p w:rsidR="000C0D8C" w:rsidRPr="004419A8" w:rsidRDefault="000C0D8C" w:rsidP="000C0D8C">
      <w:pPr>
        <w:pStyle w:val="NormalWeb"/>
        <w:spacing w:after="0"/>
        <w:rPr>
          <w:rFonts w:eastAsiaTheme="minorHAnsi"/>
          <w:sz w:val="22"/>
          <w:szCs w:val="22"/>
          <w:lang w:eastAsia="en-US"/>
        </w:rPr>
      </w:pPr>
      <w:r w:rsidRPr="004419A8">
        <w:rPr>
          <w:rFonts w:eastAsiaTheme="minorHAnsi"/>
          <w:sz w:val="22"/>
          <w:szCs w:val="22"/>
          <w:lang w:eastAsia="en-US"/>
        </w:rPr>
        <w:t xml:space="preserve">2. SS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Konut Yapı  Kooperatifinin nevi değiştirmek sureti ile anonim şirkete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İnşaat A.Ş ") dönüşmesine  müteakiben, tescili yapılan 960 payının 954 payı şirketimize ait olan SS  Modern Bursa Yapı Kooperatifi'nde Şirketimiz adına kayıtlı paylar ile SS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Konut Yapı Kooperatifi'nin dönüşeceği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İnşaat A.Ş. paylarının karşılıklı  olarak trampa edilmesine,</w:t>
      </w:r>
    </w:p>
    <w:p w:rsidR="000C0D8C" w:rsidRPr="004419A8" w:rsidRDefault="000C0D8C" w:rsidP="000C0D8C">
      <w:pPr>
        <w:pStyle w:val="NormalWeb"/>
        <w:spacing w:after="0"/>
        <w:rPr>
          <w:rFonts w:eastAsiaTheme="minorHAnsi"/>
          <w:sz w:val="22"/>
          <w:szCs w:val="22"/>
          <w:lang w:eastAsia="en-US"/>
        </w:rPr>
      </w:pPr>
      <w:r w:rsidRPr="004419A8">
        <w:rPr>
          <w:rFonts w:eastAsiaTheme="minorHAnsi"/>
          <w:sz w:val="22"/>
          <w:szCs w:val="22"/>
          <w:lang w:eastAsia="en-US"/>
        </w:rPr>
        <w:t xml:space="preserve">3.Trampa işlemleri devam ederken, Şirketimizin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İnşaat A.Ş. '</w:t>
      </w:r>
      <w:proofErr w:type="spellStart"/>
      <w:r w:rsidRPr="004419A8">
        <w:rPr>
          <w:rFonts w:eastAsiaTheme="minorHAnsi"/>
          <w:sz w:val="22"/>
          <w:szCs w:val="22"/>
          <w:lang w:eastAsia="en-US"/>
        </w:rPr>
        <w:t>nin</w:t>
      </w:r>
      <w:proofErr w:type="spellEnd"/>
      <w:r w:rsidRPr="004419A8">
        <w:rPr>
          <w:rFonts w:eastAsiaTheme="minorHAnsi"/>
          <w:sz w:val="22"/>
          <w:szCs w:val="22"/>
          <w:lang w:eastAsia="en-US"/>
        </w:rPr>
        <w:t xml:space="preserve"> sermayesinde  sahip olduğu pay oranı %51'e ulaştığında;</w:t>
      </w:r>
    </w:p>
    <w:p w:rsidR="000C0D8C" w:rsidRPr="004419A8" w:rsidRDefault="000C0D8C" w:rsidP="000C0D8C">
      <w:pPr>
        <w:pStyle w:val="NormalWeb"/>
        <w:spacing w:after="0"/>
        <w:rPr>
          <w:rFonts w:eastAsiaTheme="minorHAnsi"/>
          <w:sz w:val="22"/>
          <w:szCs w:val="22"/>
          <w:lang w:eastAsia="en-US"/>
        </w:rPr>
      </w:pPr>
      <w:r w:rsidRPr="004419A8">
        <w:rPr>
          <w:rFonts w:eastAsiaTheme="minorHAnsi"/>
          <w:sz w:val="22"/>
          <w:szCs w:val="22"/>
          <w:lang w:eastAsia="en-US"/>
        </w:rPr>
        <w:t>a- Şirketimizin mülkiyetinde bulunan Bursa  Modern Projesi'nde mevcut 300 adet konutun satış liste fiyatları  üzerinden detayları satış vaadi sözleşmesinde belirlenecek şartlarla SS  Modern Bursa Yapı Kooperatifi'ne satışının vaat edilmesine,</w:t>
      </w:r>
    </w:p>
    <w:p w:rsidR="000C0D8C" w:rsidRPr="004419A8" w:rsidRDefault="000C0D8C" w:rsidP="000C0D8C">
      <w:pPr>
        <w:pStyle w:val="NormalWeb"/>
        <w:spacing w:after="0"/>
        <w:rPr>
          <w:rFonts w:eastAsiaTheme="minorHAnsi"/>
          <w:sz w:val="22"/>
          <w:szCs w:val="22"/>
          <w:lang w:eastAsia="en-US"/>
        </w:rPr>
      </w:pPr>
      <w:r w:rsidRPr="004419A8">
        <w:rPr>
          <w:rFonts w:eastAsiaTheme="minorHAnsi"/>
          <w:sz w:val="22"/>
          <w:szCs w:val="22"/>
          <w:lang w:eastAsia="en-US"/>
        </w:rPr>
        <w:t xml:space="preserve">b-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İnşaat A.Ş. hissedarlarının  Şirketimiz ile takas yapmak suretiyle SS Modern Bursa Yapı  Kooperatifi'nde elde ettikleri hisse oranına göre, Şirketimiz tarafından  satışı vaat edilecek konutların </w:t>
      </w:r>
      <w:proofErr w:type="spellStart"/>
      <w:r w:rsidRPr="004419A8">
        <w:rPr>
          <w:rFonts w:eastAsiaTheme="minorHAnsi"/>
          <w:sz w:val="22"/>
          <w:szCs w:val="22"/>
          <w:lang w:eastAsia="en-US"/>
        </w:rPr>
        <w:t>peyder</w:t>
      </w:r>
      <w:proofErr w:type="spellEnd"/>
      <w:r w:rsidRPr="004419A8">
        <w:rPr>
          <w:rFonts w:eastAsiaTheme="minorHAnsi"/>
          <w:sz w:val="22"/>
          <w:szCs w:val="22"/>
          <w:lang w:eastAsia="en-US"/>
        </w:rPr>
        <w:t xml:space="preserve"> pey SS Modern Bursa Yapı  Kooperatifine fiilen teslim edilmesine,</w:t>
      </w:r>
    </w:p>
    <w:p w:rsidR="000C0D8C" w:rsidRPr="004419A8" w:rsidRDefault="000C0D8C" w:rsidP="000C0D8C">
      <w:pPr>
        <w:pStyle w:val="NormalWeb"/>
        <w:spacing w:after="0"/>
        <w:rPr>
          <w:rFonts w:eastAsiaTheme="minorHAnsi"/>
          <w:sz w:val="22"/>
          <w:szCs w:val="22"/>
          <w:lang w:eastAsia="en-US"/>
        </w:rPr>
      </w:pPr>
      <w:r w:rsidRPr="004419A8">
        <w:rPr>
          <w:rFonts w:eastAsiaTheme="minorHAnsi"/>
          <w:sz w:val="22"/>
          <w:szCs w:val="22"/>
          <w:lang w:eastAsia="en-US"/>
        </w:rPr>
        <w:t xml:space="preserve">4.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İnşaat A.Ş. '</w:t>
      </w:r>
      <w:proofErr w:type="spellStart"/>
      <w:r w:rsidRPr="004419A8">
        <w:rPr>
          <w:rFonts w:eastAsiaTheme="minorHAnsi"/>
          <w:sz w:val="22"/>
          <w:szCs w:val="22"/>
          <w:lang w:eastAsia="en-US"/>
        </w:rPr>
        <w:t>nin</w:t>
      </w:r>
      <w:proofErr w:type="spellEnd"/>
      <w:r w:rsidRPr="004419A8">
        <w:rPr>
          <w:rFonts w:eastAsiaTheme="minorHAnsi"/>
          <w:sz w:val="22"/>
          <w:szCs w:val="22"/>
          <w:lang w:eastAsia="en-US"/>
        </w:rPr>
        <w:t xml:space="preserve"> Hazine ve sair üçüncü kişilerle  ihtilafa konu "</w:t>
      </w:r>
      <w:proofErr w:type="spellStart"/>
      <w:r w:rsidRPr="004419A8">
        <w:rPr>
          <w:rFonts w:eastAsiaTheme="minorHAnsi"/>
          <w:sz w:val="22"/>
          <w:szCs w:val="22"/>
          <w:lang w:eastAsia="en-US"/>
        </w:rPr>
        <w:t>Haklar"ın</w:t>
      </w:r>
      <w:proofErr w:type="spellEnd"/>
      <w:r w:rsidRPr="004419A8">
        <w:rPr>
          <w:rFonts w:eastAsiaTheme="minorHAnsi"/>
          <w:sz w:val="22"/>
          <w:szCs w:val="22"/>
          <w:lang w:eastAsia="en-US"/>
        </w:rPr>
        <w:t xml:space="preserve"> tartışmasız ve kesin surette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İnşaat A.Ş. uhdesine geçmesi  şartıyla, SS Modern Bursa Yapı </w:t>
      </w:r>
      <w:proofErr w:type="spellStart"/>
      <w:r w:rsidRPr="004419A8">
        <w:rPr>
          <w:rFonts w:eastAsiaTheme="minorHAnsi"/>
          <w:sz w:val="22"/>
          <w:szCs w:val="22"/>
          <w:lang w:eastAsia="en-US"/>
        </w:rPr>
        <w:t>Kooperartifi'ne</w:t>
      </w:r>
      <w:proofErr w:type="spellEnd"/>
      <w:r w:rsidRPr="004419A8">
        <w:rPr>
          <w:rFonts w:eastAsiaTheme="minorHAnsi"/>
          <w:sz w:val="22"/>
          <w:szCs w:val="22"/>
          <w:lang w:eastAsia="en-US"/>
        </w:rPr>
        <w:t xml:space="preserve"> fiilen teslim edilen  konutların, eski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İnşaat A.Ş hissedarlarının Modern Bursa Yapı  Kooperatifinde sahip olacakları hisse oranına karşılık gelecek sayıda  konutun tapu ferağının yapılmasına, </w:t>
      </w:r>
    </w:p>
    <w:p w:rsidR="000C0D8C" w:rsidRPr="004419A8" w:rsidRDefault="000C0D8C" w:rsidP="000C0D8C">
      <w:pPr>
        <w:pStyle w:val="NormalWeb"/>
        <w:spacing w:after="0"/>
        <w:rPr>
          <w:rFonts w:eastAsiaTheme="minorHAnsi"/>
          <w:sz w:val="22"/>
          <w:szCs w:val="22"/>
          <w:lang w:eastAsia="en-US"/>
        </w:rPr>
      </w:pPr>
      <w:r w:rsidRPr="004419A8">
        <w:rPr>
          <w:rFonts w:eastAsiaTheme="minorHAnsi"/>
          <w:sz w:val="22"/>
          <w:szCs w:val="22"/>
          <w:lang w:eastAsia="en-US"/>
        </w:rPr>
        <w:t xml:space="preserve">5.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İnşaat A.Ş. '</w:t>
      </w:r>
      <w:proofErr w:type="spellStart"/>
      <w:r w:rsidRPr="004419A8">
        <w:rPr>
          <w:rFonts w:eastAsiaTheme="minorHAnsi"/>
          <w:sz w:val="22"/>
          <w:szCs w:val="22"/>
          <w:lang w:eastAsia="en-US"/>
        </w:rPr>
        <w:t>nin</w:t>
      </w:r>
      <w:proofErr w:type="spellEnd"/>
      <w:r w:rsidRPr="004419A8">
        <w:rPr>
          <w:rFonts w:eastAsiaTheme="minorHAnsi"/>
          <w:sz w:val="22"/>
          <w:szCs w:val="22"/>
          <w:lang w:eastAsia="en-US"/>
        </w:rPr>
        <w:t xml:space="preserve"> halen elinde bulunan Hazine ve sair üçüncü kişilerle  ihtilafa konu "</w:t>
      </w:r>
      <w:proofErr w:type="spellStart"/>
      <w:r w:rsidRPr="004419A8">
        <w:rPr>
          <w:rFonts w:eastAsiaTheme="minorHAnsi"/>
          <w:sz w:val="22"/>
          <w:szCs w:val="22"/>
          <w:lang w:eastAsia="en-US"/>
        </w:rPr>
        <w:t>Haklar"ın</w:t>
      </w:r>
      <w:proofErr w:type="spellEnd"/>
      <w:r w:rsidRPr="004419A8">
        <w:rPr>
          <w:rFonts w:eastAsiaTheme="minorHAnsi"/>
          <w:sz w:val="22"/>
          <w:szCs w:val="22"/>
          <w:lang w:eastAsia="en-US"/>
        </w:rPr>
        <w:t xml:space="preserve"> tartışmasız ve kesin surette Yeni Foça </w:t>
      </w:r>
      <w:proofErr w:type="spellStart"/>
      <w:r w:rsidRPr="004419A8">
        <w:rPr>
          <w:rFonts w:eastAsiaTheme="minorHAnsi"/>
          <w:sz w:val="22"/>
          <w:szCs w:val="22"/>
          <w:lang w:eastAsia="en-US"/>
        </w:rPr>
        <w:t>Asmadere</w:t>
      </w:r>
      <w:proofErr w:type="spellEnd"/>
      <w:r w:rsidRPr="004419A8">
        <w:rPr>
          <w:rFonts w:eastAsiaTheme="minorHAnsi"/>
          <w:sz w:val="22"/>
          <w:szCs w:val="22"/>
          <w:lang w:eastAsia="en-US"/>
        </w:rPr>
        <w:t xml:space="preserve"> İnşaat A.Ş. uhdesine geçmemesi halinde ise SS Modern  Bursa Yapı </w:t>
      </w:r>
      <w:proofErr w:type="spellStart"/>
      <w:r w:rsidRPr="004419A8">
        <w:rPr>
          <w:rFonts w:eastAsiaTheme="minorHAnsi"/>
          <w:sz w:val="22"/>
          <w:szCs w:val="22"/>
          <w:lang w:eastAsia="en-US"/>
        </w:rPr>
        <w:t>Kooperartifi</w:t>
      </w:r>
      <w:proofErr w:type="spellEnd"/>
      <w:r w:rsidRPr="004419A8">
        <w:rPr>
          <w:rFonts w:eastAsiaTheme="minorHAnsi"/>
          <w:sz w:val="22"/>
          <w:szCs w:val="22"/>
          <w:lang w:eastAsia="en-US"/>
        </w:rPr>
        <w:t xml:space="preserve"> 'ne fiilen teslim edilen konutların tapu ferağının  yapılmamasına ve söz konusu ko</w:t>
      </w:r>
      <w:r>
        <w:rPr>
          <w:rFonts w:eastAsiaTheme="minorHAnsi"/>
          <w:sz w:val="22"/>
          <w:szCs w:val="22"/>
          <w:lang w:eastAsia="en-US"/>
        </w:rPr>
        <w:t xml:space="preserve">nutların fiilen iade alınmasına </w:t>
      </w:r>
      <w:r w:rsidRPr="004419A8">
        <w:rPr>
          <w:rFonts w:eastAsiaTheme="minorHAnsi"/>
          <w:sz w:val="22"/>
          <w:szCs w:val="22"/>
          <w:lang w:eastAsia="en-US"/>
        </w:rPr>
        <w:t>karar verilmiştir.</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0C0D8C"/>
    <w:rsid w:val="000C0D8C"/>
    <w:rsid w:val="00293AF4"/>
    <w:rsid w:val="003A7A7B"/>
    <w:rsid w:val="00472103"/>
    <w:rsid w:val="005A66E9"/>
    <w:rsid w:val="00640992"/>
    <w:rsid w:val="00824DE8"/>
    <w:rsid w:val="0087019B"/>
    <w:rsid w:val="009325DF"/>
    <w:rsid w:val="00964740"/>
    <w:rsid w:val="00A23E8D"/>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C0D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2016-06-30T11:10:00Z</dcterms:created>
  <dcterms:modified xsi:type="dcterms:W3CDTF">2016-06-30T11:10:00Z</dcterms:modified>
</cp:coreProperties>
</file>