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b/>
          <w:bCs/>
          <w:color w:val="0000CC"/>
          <w:sz w:val="18"/>
          <w:szCs w:val="18"/>
          <w:lang w:eastAsia="tr-TR"/>
        </w:rPr>
        <w:t>Başbakanlık Vakıflar Genel Müdürlüğü Balıkesir Vakıflar Bölge Müdürlüğünden:</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Aşağıda yeri ve niteliği belirtilen arsa vasıflı taşınmaz, 5737 sayılı Vakıflar Kanununun 20’nci maddesine istinaden, 2886 Sayılı Devlet İhale Kanununun 35/a maddesinde belirtilen Kapalı Teklif usulüne göre, yapım karşılığı uzun süreli kiralama yöntemiyle kiraya verilmek üzere, aşağıda belirtilen şartlar çerçevesinde 32 yıllığına ihale edilecektir.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İLİ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Balıkesir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İLÇESİ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Edremit</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MAHALLESİ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Yolören</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PAFTA NUMARASI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19.K.</w:t>
      </w:r>
      <w:r w:rsidRPr="00C512A7">
        <w:rPr>
          <w:rFonts w:ascii="Times New Roman" w:eastAsia="Times New Roman" w:hAnsi="Times New Roman" w:cs="Times New Roman"/>
          <w:color w:val="000000"/>
          <w:sz w:val="18"/>
          <w:lang w:eastAsia="tr-TR"/>
        </w:rPr>
        <w:t>II.B</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ADA NUMARASI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154</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PARSEL NUMARASI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2 (Eski 1 Parsel)</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YÜZÖLÇÜMÜ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9.893,62 m²</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VASFI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Arsa</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MUHAMMEN İNŞAAT BEDELİ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6.115.497,25 TL</w:t>
      </w:r>
    </w:p>
    <w:p w:rsidR="00C512A7" w:rsidRPr="00C512A7" w:rsidRDefault="00C512A7" w:rsidP="00C512A7">
      <w:pPr>
        <w:spacing w:after="0" w:line="240" w:lineRule="atLeast"/>
        <w:ind w:left="3261" w:hanging="2694"/>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w:t>
      </w:r>
      <w:r w:rsidRPr="00C512A7">
        <w:rPr>
          <w:rFonts w:ascii="Times New Roman" w:eastAsia="Times New Roman" w:hAnsi="Times New Roman" w:cs="Times New Roman"/>
          <w:color w:val="000000"/>
          <w:sz w:val="18"/>
          <w:lang w:eastAsia="tr-TR"/>
        </w:rPr>
        <w:t>Altımilyonyüzonbeşbindörtyüzdoksanyedi </w:t>
      </w:r>
      <w:r w:rsidRPr="00C512A7">
        <w:rPr>
          <w:rFonts w:ascii="Times New Roman" w:eastAsia="Times New Roman" w:hAnsi="Times New Roman" w:cs="Times New Roman"/>
          <w:color w:val="000000"/>
          <w:sz w:val="18"/>
          <w:szCs w:val="18"/>
          <w:lang w:eastAsia="tr-TR"/>
        </w:rPr>
        <w:t>Türk Lirası</w:t>
      </w:r>
      <w:r w:rsidRPr="00C512A7">
        <w:rPr>
          <w:rFonts w:ascii="Times New Roman" w:eastAsia="Times New Roman" w:hAnsi="Times New Roman" w:cs="Times New Roman"/>
          <w:color w:val="000000"/>
          <w:sz w:val="18"/>
          <w:lang w:eastAsia="tr-TR"/>
        </w:rPr>
        <w:t> Yirmibeş </w:t>
      </w:r>
      <w:r w:rsidRPr="00C512A7">
        <w:rPr>
          <w:rFonts w:ascii="Times New Roman" w:eastAsia="Times New Roman" w:hAnsi="Times New Roman" w:cs="Times New Roman"/>
          <w:color w:val="000000"/>
          <w:sz w:val="18"/>
          <w:szCs w:val="18"/>
          <w:lang w:eastAsia="tr-TR"/>
        </w:rPr>
        <w:t>Kuruş)</w:t>
      </w:r>
    </w:p>
    <w:p w:rsidR="00C512A7" w:rsidRPr="00C512A7" w:rsidRDefault="00C512A7" w:rsidP="00C512A7">
      <w:pPr>
        <w:spacing w:after="0" w:line="240" w:lineRule="atLeast"/>
        <w:ind w:left="3261" w:hanging="2694"/>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GEÇİCİ TEMİNAT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183.464,92 TL</w:t>
      </w:r>
    </w:p>
    <w:p w:rsidR="00C512A7" w:rsidRPr="00C512A7" w:rsidRDefault="00C512A7" w:rsidP="00C512A7">
      <w:pPr>
        <w:spacing w:after="0" w:line="240" w:lineRule="atLeast"/>
        <w:ind w:left="3261" w:hanging="2694"/>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pacing w:val="-4"/>
          <w:sz w:val="18"/>
          <w:szCs w:val="18"/>
          <w:lang w:eastAsia="tr-TR"/>
        </w:rPr>
        <w:t>(</w:t>
      </w:r>
      <w:r w:rsidRPr="00C512A7">
        <w:rPr>
          <w:rFonts w:ascii="Times New Roman" w:eastAsia="Times New Roman" w:hAnsi="Times New Roman" w:cs="Times New Roman"/>
          <w:color w:val="000000"/>
          <w:spacing w:val="-4"/>
          <w:sz w:val="18"/>
          <w:lang w:eastAsia="tr-TR"/>
        </w:rPr>
        <w:t>Yüzseksenüçbindörtyüzaltmışdört </w:t>
      </w:r>
      <w:r w:rsidRPr="00C512A7">
        <w:rPr>
          <w:rFonts w:ascii="Times New Roman" w:eastAsia="Times New Roman" w:hAnsi="Times New Roman" w:cs="Times New Roman"/>
          <w:color w:val="000000"/>
          <w:spacing w:val="-4"/>
          <w:sz w:val="18"/>
          <w:szCs w:val="18"/>
          <w:lang w:eastAsia="tr-TR"/>
        </w:rPr>
        <w:t>Türk Lirası,</w:t>
      </w:r>
      <w:r w:rsidRPr="00C512A7">
        <w:rPr>
          <w:rFonts w:ascii="Times New Roman" w:eastAsia="Times New Roman" w:hAnsi="Times New Roman" w:cs="Times New Roman"/>
          <w:color w:val="000000"/>
          <w:spacing w:val="-4"/>
          <w:sz w:val="18"/>
          <w:lang w:eastAsia="tr-TR"/>
        </w:rPr>
        <w:t> Doksaniki</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Kuruş)</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İHALE TARİH VE SAATİ           </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 </w:t>
      </w:r>
      <w:r w:rsidRPr="00C512A7">
        <w:rPr>
          <w:rFonts w:ascii="Times New Roman" w:eastAsia="Times New Roman" w:hAnsi="Times New Roman" w:cs="Times New Roman"/>
          <w:color w:val="000000"/>
          <w:sz w:val="18"/>
          <w:lang w:eastAsia="tr-TR"/>
        </w:rPr>
        <w:t> 21/07/2016 </w:t>
      </w:r>
      <w:r w:rsidRPr="00C512A7">
        <w:rPr>
          <w:rFonts w:ascii="Times New Roman" w:eastAsia="Times New Roman" w:hAnsi="Times New Roman" w:cs="Times New Roman"/>
          <w:color w:val="000000"/>
          <w:sz w:val="18"/>
          <w:szCs w:val="18"/>
          <w:lang w:eastAsia="tr-TR"/>
        </w:rPr>
        <w:t>Perşembe günü saat: 14.00</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A) Yukarıda özellikleri belirtilen taşınmaz üzerine Vakıflar Meclisi’nin 06.06.2016 tarihli ve 284/214 sayılı kararına istinaden;</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1 - İşin süresinin 4 yıl inşaat süresi</w:t>
      </w:r>
      <w:r w:rsidRPr="00C512A7">
        <w:rPr>
          <w:rFonts w:ascii="Times New Roman" w:eastAsia="Times New Roman" w:hAnsi="Times New Roman" w:cs="Times New Roman"/>
          <w:color w:val="000000"/>
          <w:sz w:val="18"/>
          <w:lang w:eastAsia="tr-TR"/>
        </w:rPr>
        <w:t> dahil </w:t>
      </w:r>
      <w:r w:rsidRPr="00C512A7">
        <w:rPr>
          <w:rFonts w:ascii="Times New Roman" w:eastAsia="Times New Roman" w:hAnsi="Times New Roman" w:cs="Times New Roman"/>
          <w:color w:val="000000"/>
          <w:sz w:val="18"/>
          <w:szCs w:val="18"/>
          <w:lang w:eastAsia="tr-TR"/>
        </w:rPr>
        <w:t>32 yıl olması,</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2 - Yapılacak yapı ile ilgili tüm izinlerin alınması, altyapının sağlanması, İdaremiz, ilgili belediye ve kurumlara onaylatılması, ilgili belediyeye gerektiği halde otopark bedelinin ödenmesi, inşaatın gerçekleştirilmesi, tüm finansmanının sağlanması, tesisin inşaat yapım süresinin sözleşmenin imzalandığı tarihten itibaren 4 (dört) yılı geçmemesi,</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3 - Yapılacak tesisin yaklaşık 7.420,22 m</w:t>
      </w:r>
      <w:r w:rsidRPr="00C512A7">
        <w:rPr>
          <w:rFonts w:ascii="Times New Roman" w:eastAsia="Times New Roman" w:hAnsi="Times New Roman" w:cs="Times New Roman"/>
          <w:color w:val="000000"/>
          <w:sz w:val="18"/>
          <w:szCs w:val="18"/>
          <w:vertAlign w:val="superscript"/>
          <w:lang w:eastAsia="tr-TR"/>
        </w:rPr>
        <w:t>2</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olarak değerlemeye esas alınan bugünkü kapalı inşaat alanında sonradan herhangi bir sebeple oluşabilecek azalmalardan ötürü kira bedellerinde indirim yapılmaması, inşaat yoğunluğunu artıracak iyileştirmeler yapılıp uygulandığı takdirde, ihalede kesinleşen kira 7.420,22 m</w:t>
      </w:r>
      <w:r w:rsidRPr="00C512A7">
        <w:rPr>
          <w:rFonts w:ascii="Times New Roman" w:eastAsia="Times New Roman" w:hAnsi="Times New Roman" w:cs="Times New Roman"/>
          <w:color w:val="000000"/>
          <w:sz w:val="18"/>
          <w:szCs w:val="18"/>
          <w:vertAlign w:val="superscript"/>
          <w:lang w:eastAsia="tr-TR"/>
        </w:rPr>
        <w:t>2</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birim fiyatı üzerinden kira bedeline artış yapılması,</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4 - Kira bedellerinin, sözleşmenin imzalandığı tarihten itibaren;</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a) İnşaat süresince (İlk 4 yıl) aylık sabit 2.000,00 TL,</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b) 5. yıl aylık 16.500,00 TL kira bedeli, (bu bedel 2016 yılına ait olup, inşaat süresince gerçekleşecek yıllık ÜFE (</w:t>
      </w:r>
      <w:r w:rsidRPr="00C512A7">
        <w:rPr>
          <w:rFonts w:ascii="Times New Roman" w:eastAsia="Times New Roman" w:hAnsi="Times New Roman" w:cs="Times New Roman"/>
          <w:color w:val="000000"/>
          <w:sz w:val="18"/>
          <w:lang w:eastAsia="tr-TR"/>
        </w:rPr>
        <w:t>oniki </w:t>
      </w:r>
      <w:r w:rsidRPr="00C512A7">
        <w:rPr>
          <w:rFonts w:ascii="Times New Roman" w:eastAsia="Times New Roman" w:hAnsi="Times New Roman" w:cs="Times New Roman"/>
          <w:color w:val="000000"/>
          <w:sz w:val="18"/>
          <w:szCs w:val="18"/>
          <w:lang w:eastAsia="tr-TR"/>
        </w:rPr>
        <w:t>aylık ortalama) artış oranları uygulanmak suretiyle güncellenecektir.) 6. Yıldan sözleşme süresinin sonuna kadar her yıl bir önceki yılın aylık kira bedeline TÜİK tarafından yayımlanan Üretici Fiyat Endeksi’nin 12 aylık ortalama değişim oranı tutarında artış yapılmak suretiyle belirlenen tutarda aylık kira alınması,</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5 - Kiracı tarafından vakıf taşınmaz üzerine haciz, ipotek, teminat vb. yükümlülükler konulmaması,</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lang w:eastAsia="tr-TR"/>
        </w:rPr>
        <w:t>6 - Taşınmazın üzerinde bulunan ve inşaat alanına rastlaya zeytin ağaçlarından sökülüp yeniden dikilmeye müsait olanların Ayvalık Vakıf Zeytinlikleri İşletme Müdürlüğünün uygun göreceği bir yere taşınarak yeniden dikilmesi, ağaçların veya mevsim şartlarının uygun olmaması veya diğer nedenlerle yeniden dikilemeyen her bir ağacın Ayvalık Vakıf Zeytinlikleri İşletme Müdürlüğünce belirlenecek bedelinin yüklenici tarafından İdaremize def’aten ödenmesi, inşaat alanı dışında kalan ağaçların bakım, muhafaza ve tüm güvenlik önlemlerinin yüklenici tarafından sağlanması, bütün bu işlemlerin Balıkesir Vakıflar Bölge Müdürlüğü ve Ayvalık Vakıf Zeytinlikleri İşletme Müdürlüğünün denetimi ve gözetiminde, tüm masrafları yüklenici tarafından karşılanarak gerçekleştirilmesi, yerinde bırakılan ağaçların ürünlerinden yararlanma hakkının ise yükleniciye ait olması,</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Şartlarıyla, 4 yıllık inşaat süresi</w:t>
      </w:r>
      <w:r w:rsidRPr="00C512A7">
        <w:rPr>
          <w:rFonts w:ascii="Times New Roman" w:eastAsia="Times New Roman" w:hAnsi="Times New Roman" w:cs="Times New Roman"/>
          <w:color w:val="000000"/>
          <w:sz w:val="18"/>
          <w:lang w:eastAsia="tr-TR"/>
        </w:rPr>
        <w:t> dahil </w:t>
      </w:r>
      <w:r w:rsidRPr="00C512A7">
        <w:rPr>
          <w:rFonts w:ascii="Times New Roman" w:eastAsia="Times New Roman" w:hAnsi="Times New Roman" w:cs="Times New Roman"/>
          <w:color w:val="000000"/>
          <w:sz w:val="18"/>
          <w:szCs w:val="18"/>
          <w:lang w:eastAsia="tr-TR"/>
        </w:rPr>
        <w:t>toplam 32 yıl süreli, imar fonksiyonu doğrultusunda yapım karşılığı kiralama ihalesine çıkarılmıştır.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B) İhale, yukarıda belirtilen tarih ve saatte, Yıldırım Mahallesi, Yıldırım Caddesi, Naciye Hanım Sokağı, No: 7 BALIKESİR adresinde bulunan Balıkesir Vakıflar Bölge Müdürlüğü hizmet binasında, İhale Komisyonunun huzurunda yapılacaktır.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C) İhale Şartnamesi ve tüm ekleri mesai saatleri içerisinde Yıldırım Mahallesi, Yıldırım Caddesi, Naciye Hanım Sokağı, No: 7 BALIKESİR adresinde bulunan Balıkesir Vakıflar Bölge Müdürlüğü hizmet binasında görülebilir. İhale dokümanı satış bedeli 50,00 TL olup, Balıkesir Vakıflar Bölge Müdürlüğünün Türkiye Vakıflar Bankası Balıkesir Şubesi nezdindeki TR730001500158007266231283 no.lu hesabına işin ismi ve istekli adı belirtilerek yatırılacak ve idareye</w:t>
      </w:r>
      <w:r w:rsidRPr="00C512A7">
        <w:rPr>
          <w:rFonts w:ascii="Times New Roman" w:eastAsia="Times New Roman" w:hAnsi="Times New Roman" w:cs="Times New Roman"/>
          <w:color w:val="000000"/>
          <w:sz w:val="18"/>
          <w:lang w:eastAsia="tr-TR"/>
        </w:rPr>
        <w:t> dekont </w:t>
      </w:r>
      <w:r w:rsidRPr="00C512A7">
        <w:rPr>
          <w:rFonts w:ascii="Times New Roman" w:eastAsia="Times New Roman" w:hAnsi="Times New Roman" w:cs="Times New Roman"/>
          <w:color w:val="000000"/>
          <w:sz w:val="18"/>
          <w:szCs w:val="18"/>
          <w:lang w:eastAsia="tr-TR"/>
        </w:rPr>
        <w:t>ibraz edilerek ihale dokümanı alınacaktır.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D) İstekliler; ihaleye katılabilmek için, İhale</w:t>
      </w:r>
      <w:r w:rsidRPr="00C512A7">
        <w:rPr>
          <w:rFonts w:ascii="Times New Roman" w:eastAsia="Times New Roman" w:hAnsi="Times New Roman" w:cs="Times New Roman"/>
          <w:color w:val="000000"/>
          <w:sz w:val="18"/>
          <w:lang w:eastAsia="tr-TR"/>
        </w:rPr>
        <w:t> Şartnamesi’nin </w:t>
      </w:r>
      <w:r w:rsidRPr="00C512A7">
        <w:rPr>
          <w:rFonts w:ascii="Times New Roman" w:eastAsia="Times New Roman" w:hAnsi="Times New Roman" w:cs="Times New Roman"/>
          <w:color w:val="000000"/>
          <w:sz w:val="18"/>
          <w:szCs w:val="18"/>
          <w:lang w:eastAsia="tr-TR"/>
        </w:rPr>
        <w:t>6. maddesine göre hazırlayacakları tekliflerini, aynı şartnamenin 7. maddesi doğrultusunda, yukarıda belirtilen gün ve saate kadar, sıra numaralı alındılar karşılığında Balıkesir Vakıflar Bölge Müdürlüğüne imza karşılığı teslim etmeleri gerekmektedir.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Verilen teklifler herhangi bir sebeple geri alınamaz.</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Dış zarf aşağıdaki belgeleri içermelidir: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lastRenderedPageBreak/>
        <w:t>1 - İç zarf,</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İç zarf teklif mektubunu içermelidir. Teklif mektubunun şekli ve içeriği şartname ekindeki örneğine uygun olarak hazırlanmalıdır.</w:t>
      </w:r>
      <w:r w:rsidRPr="00C512A7">
        <w:rPr>
          <w:rFonts w:ascii="Times New Roman" w:eastAsia="Times New Roman" w:hAnsi="Times New Roman" w:cs="Times New Roman"/>
          <w:color w:val="000000"/>
          <w:sz w:val="18"/>
          <w:lang w:eastAsia="tr-TR"/>
        </w:rPr>
        <w:t>)</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2 - İhaleye katılacak gerçek kişiler ile tüzel kişilik adına veya</w:t>
      </w:r>
      <w:r w:rsidRPr="00C512A7">
        <w:rPr>
          <w:rFonts w:ascii="Times New Roman" w:eastAsia="Times New Roman" w:hAnsi="Times New Roman" w:cs="Times New Roman"/>
          <w:color w:val="000000"/>
          <w:sz w:val="18"/>
          <w:lang w:eastAsia="tr-TR"/>
        </w:rPr>
        <w:t> vekaleten </w:t>
      </w:r>
      <w:r w:rsidRPr="00C512A7">
        <w:rPr>
          <w:rFonts w:ascii="Times New Roman" w:eastAsia="Times New Roman" w:hAnsi="Times New Roman" w:cs="Times New Roman"/>
          <w:color w:val="000000"/>
          <w:sz w:val="18"/>
          <w:szCs w:val="18"/>
          <w:lang w:eastAsia="tr-TR"/>
        </w:rPr>
        <w:t>katılacak kişilerin kimlik belgesinin noter tasdikli sureti veya idarece onaylanmış fotokopisi, (Kimlik belgesinde T.C. kimlik numarasının bulunmaması halinde T.C. kimlik numarasını gösterir imzalı bildirim),</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3 - Kanuni ikametgâh belgesi, (Şirketlerde bu belge aranmayacaktır.)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4 - İsteklinin Türkiye’deki tebligat adresini, ayrıca telefon ve faks numarasını gösteren imzalı bildirim.</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5 - Teklif vermeye yetkili olduğunu gösteren noter tasdikli imza beyannamesi veya imza sirküleri (İhalenin yapıldığı yılda alınmış veya geçerliliği devam eden.)</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a) Gerçek kişi olması halinde, noter tasdikli imza beyannamesi,</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yönetimindeki görevlileri belirten son durumu gösterir Ticaret Sicil Gazetesi veya</w:t>
      </w:r>
      <w:r w:rsidRPr="00C512A7">
        <w:rPr>
          <w:rFonts w:ascii="Times New Roman" w:eastAsia="Times New Roman" w:hAnsi="Times New Roman" w:cs="Times New Roman"/>
          <w:color w:val="000000"/>
          <w:sz w:val="18"/>
          <w:lang w:eastAsia="tr-TR"/>
        </w:rPr>
        <w:t> veya </w:t>
      </w:r>
      <w:r w:rsidRPr="00C512A7">
        <w:rPr>
          <w:rFonts w:ascii="Times New Roman" w:eastAsia="Times New Roman" w:hAnsi="Times New Roman" w:cs="Times New Roman"/>
          <w:color w:val="000000"/>
          <w:sz w:val="18"/>
          <w:szCs w:val="18"/>
          <w:lang w:eastAsia="tr-TR"/>
        </w:rPr>
        <w:t>bu hususları tevsik eden belgeler ile tüzel kişiliğin noter tasdikli imza sirküleri.</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6 - İstekli adına</w:t>
      </w:r>
      <w:r w:rsidRPr="00C512A7">
        <w:rPr>
          <w:rFonts w:ascii="Times New Roman" w:eastAsia="Times New Roman" w:hAnsi="Times New Roman" w:cs="Times New Roman"/>
          <w:color w:val="000000"/>
          <w:sz w:val="18"/>
          <w:lang w:eastAsia="tr-TR"/>
        </w:rPr>
        <w:t> vekalet </w:t>
      </w:r>
      <w:r w:rsidRPr="00C512A7">
        <w:rPr>
          <w:rFonts w:ascii="Times New Roman" w:eastAsia="Times New Roman" w:hAnsi="Times New Roman" w:cs="Times New Roman"/>
          <w:color w:val="000000"/>
          <w:sz w:val="18"/>
          <w:szCs w:val="18"/>
          <w:lang w:eastAsia="tr-TR"/>
        </w:rPr>
        <w:t>edilmesi halinde, istekli adına teklifte bulunacak vekilin, ihalenin yapıldığı yılda alınmış noter tasdikli vekaletnamesi ile noter tasdikli imza beyannamesi. (Türkiye’de şubesi bulunmayan yabancı tüzel kişilerin</w:t>
      </w:r>
      <w:r w:rsidRPr="00C512A7">
        <w:rPr>
          <w:rFonts w:ascii="Times New Roman" w:eastAsia="Times New Roman" w:hAnsi="Times New Roman" w:cs="Times New Roman"/>
          <w:color w:val="000000"/>
          <w:sz w:val="18"/>
          <w:lang w:eastAsia="tr-TR"/>
        </w:rPr>
        <w:t> vekaletnamelerinin</w:t>
      </w:r>
      <w:r w:rsidRPr="00C512A7">
        <w:rPr>
          <w:rFonts w:ascii="Times New Roman" w:eastAsia="Times New Roman" w:hAnsi="Times New Roman" w:cs="Times New Roman"/>
          <w:color w:val="000000"/>
          <w:sz w:val="18"/>
          <w:szCs w:val="18"/>
          <w:lang w:eastAsia="tr-TR"/>
        </w:rPr>
        <w:t>, bu tüzel kişiliğin bulunduğu ülkedeki Türk Konsolosluğunca veya Türkiye Cumhuriyeti Dışişleri Bakanlığınca onaylanmış olması gerekir.)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7 - Ticaret ve/veya Sanayi Odası veya Esnaf ve</w:t>
      </w:r>
      <w:r w:rsidRPr="00C512A7">
        <w:rPr>
          <w:rFonts w:ascii="Times New Roman" w:eastAsia="Times New Roman" w:hAnsi="Times New Roman" w:cs="Times New Roman"/>
          <w:color w:val="000000"/>
          <w:sz w:val="18"/>
          <w:lang w:eastAsia="tr-TR"/>
        </w:rPr>
        <w:t> Sanatkarlar </w:t>
      </w:r>
      <w:r w:rsidRPr="00C512A7">
        <w:rPr>
          <w:rFonts w:ascii="Times New Roman" w:eastAsia="Times New Roman" w:hAnsi="Times New Roman" w:cs="Times New Roman"/>
          <w:color w:val="000000"/>
          <w:sz w:val="18"/>
          <w:szCs w:val="18"/>
          <w:lang w:eastAsia="tr-TR"/>
        </w:rPr>
        <w:t>Odasından, ihalenin ilan edildiği yıl içinde alınmış üyelik belgesinin aslı veya noter tasdikli sureti.(Tüzel kişiliğin sicile kayıtlı olduğuna dair belge.)</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8 - İsteklinin ortak girişim olması halinde, bu iş için düzenlenmiş noter tasdikli ortak girişim beyannamesi.</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9 - Teknik Personel Taahhütnamesi.</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10 - Muhammen bedelin en az %10’u kadar kullanılmamış nakit kredisi veya teminat kredisini gösterir ekli örneğe uygun banka referans mektubu. (alındığı banka ya da finans</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pacing w:val="2"/>
          <w:sz w:val="18"/>
          <w:szCs w:val="18"/>
          <w:lang w:eastAsia="tr-TR"/>
        </w:rPr>
        <w:t>kurumunun genel müdürlüğünce teyit yazılı.) Banka referans mektubu, ihale tarihinden önceki</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3 ay içinde düzenlenmiş olması gerekir.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 İsteklilerin ortak girişim olması halinde, ortak girişimi oluşturan kişilerden herhangi biri bu değeri tek başına karşılayabileceği gibi, ayrı ayrı da karşılayabilirler.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11 - İsteklinin ihale ilan tarihinden sonra ilgili Vergi Dairesinden alacağı, vergi borcu olmadığına dair belgenin aslı veya noter tasdikli sureti.</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12 - İsteklinin ihale ilan tarihinden sonra ilgili Sosyal Güvenlik Kurumundan veya Sosyal Güvenlik Kurumunun internet adresi üzerinden alacağı, prim borcu olmadığına dair belgenin aslı veya noter tasdikli sureti veya e-Borcu yoktur belgesi.</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13 - İhale konusu taşınmazların yerinde görüldüğüne dair teklif sahibinin ekli örneğe uygun yazılı beyanı.</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14 - Balıkesir Vakıflar Bölge Müdürlüğü adına alınmış ve ihale şartnamesinin 14. maddesinde belirtilen tutardaki geçici teminata ait banka teminat mektubu ve teyit yazısı veya geçici teminatın Balıkesir Vakıflar Bölge Müdürlüğünün Türkiye Vakıflar Bankası Balıkesir Şubesi nezdindeki TR730001500158007266231283 no.lu hesabına yatırıldığına dair banka alındı dekontu,</w:t>
      </w:r>
      <w:r w:rsidRPr="00C512A7">
        <w:rPr>
          <w:rFonts w:ascii="Times New Roman" w:eastAsia="Times New Roman" w:hAnsi="Times New Roman" w:cs="Times New Roman"/>
          <w:color w:val="000000"/>
          <w:sz w:val="18"/>
          <w:lang w:eastAsia="tr-TR"/>
        </w:rPr>
        <w:t> (</w:t>
      </w:r>
      <w:r w:rsidRPr="00C512A7">
        <w:rPr>
          <w:rFonts w:ascii="Times New Roman" w:eastAsia="Times New Roman" w:hAnsi="Times New Roman" w:cs="Times New Roman"/>
          <w:color w:val="000000"/>
          <w:sz w:val="18"/>
          <w:szCs w:val="18"/>
          <w:lang w:eastAsia="tr-TR"/>
        </w:rPr>
        <w:t>Teminat mektupları 2886 sayılı Devlet İhale Kanununa göre limit içi ve süresiz olacaktır. Bu özellikleri taşımayan teminat mektupları geçersiz sayılacaktır</w:t>
      </w:r>
      <w:r w:rsidRPr="00C512A7">
        <w:rPr>
          <w:rFonts w:ascii="Times New Roman" w:eastAsia="Times New Roman" w:hAnsi="Times New Roman" w:cs="Times New Roman"/>
          <w:color w:val="000000"/>
          <w:sz w:val="18"/>
          <w:lang w:eastAsia="tr-TR"/>
        </w:rPr>
        <w:t>)</w:t>
      </w:r>
      <w:r w:rsidRPr="00C512A7">
        <w:rPr>
          <w:rFonts w:ascii="Times New Roman" w:eastAsia="Times New Roman" w:hAnsi="Times New Roman" w:cs="Times New Roman"/>
          <w:color w:val="000000"/>
          <w:sz w:val="18"/>
          <w:szCs w:val="18"/>
          <w:lang w:eastAsia="tr-TR"/>
        </w:rPr>
        <w:t>,</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15 - Şartname bedelinin ödendiğine dair makbuz veya banka</w:t>
      </w:r>
      <w:r w:rsidRPr="00C512A7">
        <w:rPr>
          <w:rFonts w:ascii="Times New Roman" w:eastAsia="Times New Roman" w:hAnsi="Times New Roman" w:cs="Times New Roman"/>
          <w:color w:val="000000"/>
          <w:sz w:val="18"/>
          <w:lang w:eastAsia="tr-TR"/>
        </w:rPr>
        <w:t> dekontu</w:t>
      </w:r>
      <w:r w:rsidRPr="00C512A7">
        <w:rPr>
          <w:rFonts w:ascii="Times New Roman" w:eastAsia="Times New Roman" w:hAnsi="Times New Roman" w:cs="Times New Roman"/>
          <w:color w:val="000000"/>
          <w:sz w:val="18"/>
          <w:szCs w:val="18"/>
          <w:lang w:eastAsia="tr-TR"/>
        </w:rPr>
        <w:t>, (İhaleye katılacak olanlar şartname bedelini ödeyerek şartname almak zorundadır),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16 - Bütün sayfaları istekli tarafından imzalanmış ve kaşelenmiş şartname metni,</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lang w:eastAsia="tr-TR"/>
        </w:rPr>
        <w:t>17 - Benzer iş ile ilgili iş bitirme belgesinin aslı veya noter tasdikli sureti, (aslının İdareye ibraz edilmesi şartıyla İdarece tasdikli sureti de verilebilir), isteklinin benzer iş ile ilgili iş bitirme belgesinin olmaması veya isteklinin ticari faaliyetleri arasında inşaatla ilgili bir husus bulunmaması halinde inşaatı benzer iş bitirme belgesine sahip olan bir alt yükleniciye yaptıracağına ilişkin, ekli örneğine uygun alt yüklenici taahhütnamesi,</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E) İlana yazılmayan bilgiler işin şartnamesinde ve sözleşme taslağında mevcut olup, ihaleye katılan her istekli kiralanacak yeri görmüş, imzaladığı bu şartnamedeki şartlarla, sözleşme taslağına konulmuş olan şartları okumuş ve aynen kabul etmiş sayılır.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F) Telgraf veya faksla yapılacak müracaatlar ve postada meydana gelebilecek gecikmeler kabul edilmeyecektir.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G) Tüm ilan bedelleri, ihaleyi alan istekli tarafından sözleşme esnasında defaten ödenecektir.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H) İdare, ihaleyi yapıp yapmamakta serbesttir.</w:t>
      </w:r>
    </w:p>
    <w:p w:rsidR="00C512A7" w:rsidRPr="00C512A7" w:rsidRDefault="00C512A7" w:rsidP="00C512A7">
      <w:pPr>
        <w:spacing w:after="0" w:line="240" w:lineRule="atLeast"/>
        <w:ind w:firstLine="567"/>
        <w:jc w:val="both"/>
        <w:rPr>
          <w:rFonts w:ascii="Times New Roman" w:eastAsia="Times New Roman" w:hAnsi="Times New Roman" w:cs="Times New Roman"/>
          <w:color w:val="000000"/>
          <w:sz w:val="20"/>
          <w:szCs w:val="20"/>
          <w:lang w:eastAsia="tr-TR"/>
        </w:rPr>
      </w:pPr>
      <w:r w:rsidRPr="00C512A7">
        <w:rPr>
          <w:rFonts w:ascii="Times New Roman" w:eastAsia="Times New Roman" w:hAnsi="Times New Roman" w:cs="Times New Roman"/>
          <w:color w:val="000000"/>
          <w:sz w:val="18"/>
          <w:szCs w:val="18"/>
          <w:lang w:eastAsia="tr-TR"/>
        </w:rPr>
        <w:t>İlan olunur.</w:t>
      </w:r>
    </w:p>
    <w:p w:rsidR="00EF35CC" w:rsidRDefault="00EF35CC"/>
    <w:sectPr w:rsidR="00EF35CC" w:rsidSect="00EF35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C512A7"/>
    <w:rsid w:val="00C512A7"/>
    <w:rsid w:val="00EF35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512A7"/>
  </w:style>
  <w:style w:type="character" w:customStyle="1" w:styleId="spelle">
    <w:name w:val="spelle"/>
    <w:basedOn w:val="VarsaylanParagrafYazTipi"/>
    <w:rsid w:val="00C512A7"/>
  </w:style>
  <w:style w:type="character" w:customStyle="1" w:styleId="grame">
    <w:name w:val="grame"/>
    <w:basedOn w:val="VarsaylanParagrafYazTipi"/>
    <w:rsid w:val="00C512A7"/>
  </w:style>
</w:styles>
</file>

<file path=word/webSettings.xml><?xml version="1.0" encoding="utf-8"?>
<w:webSettings xmlns:r="http://schemas.openxmlformats.org/officeDocument/2006/relationships" xmlns:w="http://schemas.openxmlformats.org/wordprocessingml/2006/main">
  <w:divs>
    <w:div w:id="71743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2016-06-24T06:02:00Z</dcterms:created>
  <dcterms:modified xsi:type="dcterms:W3CDTF">2016-06-24T06:02:00Z</dcterms:modified>
</cp:coreProperties>
</file>