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89" w:rsidRPr="001C7C89" w:rsidRDefault="001C7C89" w:rsidP="001C7C89">
      <w:pPr>
        <w:spacing w:after="0" w:line="240" w:lineRule="atLeast"/>
        <w:jc w:val="center"/>
        <w:rPr>
          <w:rFonts w:ascii="Times New Roman" w:eastAsia="Times New Roman" w:hAnsi="Times New Roman" w:cs="Times New Roman"/>
          <w:color w:val="000000"/>
          <w:sz w:val="20"/>
          <w:szCs w:val="20"/>
          <w:lang w:eastAsia="tr-TR"/>
        </w:rPr>
      </w:pPr>
      <w:r w:rsidRPr="001C7C89">
        <w:rPr>
          <w:rFonts w:ascii="Times New Roman" w:eastAsia="Times New Roman" w:hAnsi="Times New Roman" w:cs="Times New Roman"/>
          <w:color w:val="000000"/>
          <w:sz w:val="18"/>
          <w:szCs w:val="18"/>
          <w:lang w:eastAsia="tr-TR"/>
        </w:rPr>
        <w:t>ERZURUM İLİ, YAKUTİYE İLÇESİ, İSTASYON MAHALLESİ VE KARS İLİ, MERKEZ İLÇESİ, ORTAKAPI MAHALLESİ, SARIKAMIŞ İLÇESİ,</w:t>
      </w:r>
      <w:r w:rsidRPr="001C7C89">
        <w:rPr>
          <w:rFonts w:ascii="Times New Roman" w:eastAsia="Times New Roman" w:hAnsi="Times New Roman" w:cs="Times New Roman"/>
          <w:color w:val="000000"/>
          <w:sz w:val="18"/>
          <w:lang w:eastAsia="tr-TR"/>
        </w:rPr>
        <w:t> </w:t>
      </w:r>
      <w:proofErr w:type="gramStart"/>
      <w:r w:rsidRPr="001C7C89">
        <w:rPr>
          <w:rFonts w:ascii="Times New Roman" w:eastAsia="Times New Roman" w:hAnsi="Times New Roman" w:cs="Times New Roman"/>
          <w:color w:val="000000"/>
          <w:sz w:val="18"/>
          <w:lang w:eastAsia="tr-TR"/>
        </w:rPr>
        <w:t>KAZIMKARABEKİR</w:t>
      </w:r>
      <w:proofErr w:type="gramEnd"/>
      <w:r w:rsidRPr="001C7C89">
        <w:rPr>
          <w:rFonts w:ascii="Times New Roman" w:eastAsia="Times New Roman" w:hAnsi="Times New Roman" w:cs="Times New Roman"/>
          <w:color w:val="000000"/>
          <w:sz w:val="18"/>
          <w:lang w:eastAsia="tr-TR"/>
        </w:rPr>
        <w:t> </w:t>
      </w:r>
      <w:r w:rsidRPr="001C7C89">
        <w:rPr>
          <w:rFonts w:ascii="Times New Roman" w:eastAsia="Times New Roman" w:hAnsi="Times New Roman" w:cs="Times New Roman"/>
          <w:color w:val="000000"/>
          <w:sz w:val="18"/>
          <w:szCs w:val="18"/>
          <w:lang w:eastAsia="tr-TR"/>
        </w:rPr>
        <w:t>MAHALLESİ SINIRLARI İÇERİSİNDE BULUNAN 5 ADET TAŞINMAZ İHALE YÖNTEMİ İLE SATILACAKTIR</w:t>
      </w:r>
    </w:p>
    <w:p w:rsidR="001C7C89" w:rsidRPr="001C7C89" w:rsidRDefault="001C7C89" w:rsidP="001C7C89">
      <w:pPr>
        <w:spacing w:after="0" w:line="240" w:lineRule="atLeast"/>
        <w:ind w:firstLine="567"/>
        <w:jc w:val="both"/>
        <w:rPr>
          <w:rFonts w:ascii="Times New Roman" w:eastAsia="Times New Roman" w:hAnsi="Times New Roman" w:cs="Times New Roman"/>
          <w:color w:val="000000"/>
          <w:sz w:val="20"/>
          <w:szCs w:val="20"/>
          <w:lang w:eastAsia="tr-TR"/>
        </w:rPr>
      </w:pPr>
      <w:r w:rsidRPr="001C7C89">
        <w:rPr>
          <w:rFonts w:ascii="Times New Roman" w:eastAsia="Times New Roman" w:hAnsi="Times New Roman" w:cs="Times New Roman"/>
          <w:b/>
          <w:bCs/>
          <w:color w:val="0000CC"/>
          <w:sz w:val="18"/>
          <w:szCs w:val="18"/>
          <w:lang w:eastAsia="tr-TR"/>
        </w:rPr>
        <w:t>TCDD Genel Müdürlüğü 4. Bölge Müdürlüğünden:</w:t>
      </w:r>
    </w:p>
    <w:p w:rsidR="001C7C89" w:rsidRPr="001C7C89" w:rsidRDefault="001C7C89" w:rsidP="001C7C89">
      <w:pPr>
        <w:spacing w:after="0" w:line="240" w:lineRule="atLeast"/>
        <w:ind w:firstLine="567"/>
        <w:jc w:val="both"/>
        <w:rPr>
          <w:rFonts w:ascii="Times New Roman" w:eastAsia="Times New Roman" w:hAnsi="Times New Roman" w:cs="Times New Roman"/>
          <w:color w:val="000000"/>
          <w:sz w:val="20"/>
          <w:szCs w:val="20"/>
          <w:lang w:eastAsia="tr-TR"/>
        </w:rPr>
      </w:pPr>
      <w:r w:rsidRPr="001C7C89">
        <w:rPr>
          <w:rFonts w:ascii="Times New Roman" w:eastAsia="Times New Roman" w:hAnsi="Times New Roman" w:cs="Times New Roman"/>
          <w:color w:val="000000"/>
          <w:sz w:val="18"/>
          <w:szCs w:val="18"/>
          <w:lang w:eastAsia="tr-TR"/>
        </w:rPr>
        <w:t>1 - Mülkiyeti, TCDD Genel Müdürlüğü’ne ait Erzurum ili, Yakutiye ilçesi, İstasyon mahallesi, Kars ili, Merkez ilçesi,</w:t>
      </w:r>
      <w:r w:rsidRPr="001C7C89">
        <w:rPr>
          <w:rFonts w:ascii="Times New Roman" w:eastAsia="Times New Roman" w:hAnsi="Times New Roman" w:cs="Times New Roman"/>
          <w:color w:val="000000"/>
          <w:sz w:val="18"/>
          <w:lang w:eastAsia="tr-TR"/>
        </w:rPr>
        <w:t> </w:t>
      </w:r>
      <w:proofErr w:type="spellStart"/>
      <w:r w:rsidRPr="001C7C89">
        <w:rPr>
          <w:rFonts w:ascii="Times New Roman" w:eastAsia="Times New Roman" w:hAnsi="Times New Roman" w:cs="Times New Roman"/>
          <w:color w:val="000000"/>
          <w:sz w:val="18"/>
          <w:lang w:eastAsia="tr-TR"/>
        </w:rPr>
        <w:t>Ortakapı</w:t>
      </w:r>
      <w:proofErr w:type="spellEnd"/>
      <w:r w:rsidRPr="001C7C89">
        <w:rPr>
          <w:rFonts w:ascii="Times New Roman" w:eastAsia="Times New Roman" w:hAnsi="Times New Roman" w:cs="Times New Roman"/>
          <w:color w:val="000000"/>
          <w:sz w:val="18"/>
          <w:lang w:eastAsia="tr-TR"/>
        </w:rPr>
        <w:t> </w:t>
      </w:r>
      <w:r w:rsidRPr="001C7C89">
        <w:rPr>
          <w:rFonts w:ascii="Times New Roman" w:eastAsia="Times New Roman" w:hAnsi="Times New Roman" w:cs="Times New Roman"/>
          <w:color w:val="000000"/>
          <w:sz w:val="18"/>
          <w:szCs w:val="18"/>
          <w:lang w:eastAsia="tr-TR"/>
        </w:rPr>
        <w:t>mahallesi ve Kars ili, Sarıkamış ilçesi,</w:t>
      </w:r>
      <w:r w:rsidRPr="001C7C89">
        <w:rPr>
          <w:rFonts w:ascii="Times New Roman" w:eastAsia="Times New Roman" w:hAnsi="Times New Roman" w:cs="Times New Roman"/>
          <w:color w:val="000000"/>
          <w:sz w:val="18"/>
          <w:lang w:eastAsia="tr-TR"/>
        </w:rPr>
        <w:t> </w:t>
      </w:r>
      <w:proofErr w:type="gramStart"/>
      <w:r w:rsidRPr="001C7C89">
        <w:rPr>
          <w:rFonts w:ascii="Times New Roman" w:eastAsia="Times New Roman" w:hAnsi="Times New Roman" w:cs="Times New Roman"/>
          <w:color w:val="000000"/>
          <w:sz w:val="18"/>
          <w:lang w:eastAsia="tr-TR"/>
        </w:rPr>
        <w:t>Kazımkarabekir</w:t>
      </w:r>
      <w:proofErr w:type="gramEnd"/>
      <w:r w:rsidRPr="001C7C89">
        <w:rPr>
          <w:rFonts w:ascii="Times New Roman" w:eastAsia="Times New Roman" w:hAnsi="Times New Roman" w:cs="Times New Roman"/>
          <w:color w:val="000000"/>
          <w:sz w:val="18"/>
          <w:lang w:eastAsia="tr-TR"/>
        </w:rPr>
        <w:t> </w:t>
      </w:r>
      <w:r w:rsidRPr="001C7C89">
        <w:rPr>
          <w:rFonts w:ascii="Times New Roman" w:eastAsia="Times New Roman" w:hAnsi="Times New Roman" w:cs="Times New Roman"/>
          <w:color w:val="000000"/>
          <w:sz w:val="18"/>
          <w:szCs w:val="18"/>
          <w:lang w:eastAsia="tr-TR"/>
        </w:rPr>
        <w:t xml:space="preserve">mahallesi sınırları içerisinde bulunan aşağıda listede bilgileri verilen taşınmazlar ayrı </w:t>
      </w:r>
      <w:proofErr w:type="spellStart"/>
      <w:r w:rsidRPr="001C7C89">
        <w:rPr>
          <w:rFonts w:ascii="Times New Roman" w:eastAsia="Times New Roman" w:hAnsi="Times New Roman" w:cs="Times New Roman"/>
          <w:color w:val="000000"/>
          <w:sz w:val="18"/>
          <w:szCs w:val="18"/>
          <w:lang w:eastAsia="tr-TR"/>
        </w:rPr>
        <w:t>ayrı</w:t>
      </w:r>
      <w:proofErr w:type="spellEnd"/>
      <w:r w:rsidRPr="001C7C89">
        <w:rPr>
          <w:rFonts w:ascii="Times New Roman" w:eastAsia="Times New Roman" w:hAnsi="Times New Roman" w:cs="Times New Roman"/>
          <w:color w:val="000000"/>
          <w:sz w:val="18"/>
          <w:szCs w:val="18"/>
          <w:lang w:eastAsia="tr-TR"/>
        </w:rPr>
        <w:t xml:space="preserve"> satılacaktır.</w:t>
      </w:r>
    </w:p>
    <w:p w:rsidR="001C7C89" w:rsidRPr="001C7C89" w:rsidRDefault="001C7C89" w:rsidP="001C7C89">
      <w:pPr>
        <w:spacing w:after="0" w:line="240" w:lineRule="atLeast"/>
        <w:ind w:firstLine="567"/>
        <w:jc w:val="both"/>
        <w:rPr>
          <w:rFonts w:ascii="Times New Roman" w:eastAsia="Times New Roman" w:hAnsi="Times New Roman" w:cs="Times New Roman"/>
          <w:color w:val="000000"/>
          <w:sz w:val="20"/>
          <w:szCs w:val="20"/>
          <w:lang w:eastAsia="tr-TR"/>
        </w:rPr>
      </w:pPr>
      <w:r w:rsidRPr="001C7C89">
        <w:rPr>
          <w:rFonts w:ascii="Times New Roman" w:eastAsia="Times New Roman" w:hAnsi="Times New Roman" w:cs="Times New Roman"/>
          <w:color w:val="000000"/>
          <w:sz w:val="18"/>
          <w:szCs w:val="18"/>
          <w:lang w:eastAsia="tr-TR"/>
        </w:rPr>
        <w:t> </w:t>
      </w:r>
    </w:p>
    <w:tbl>
      <w:tblPr>
        <w:tblW w:w="11340" w:type="dxa"/>
        <w:tblInd w:w="561" w:type="dxa"/>
        <w:tblCellMar>
          <w:left w:w="0" w:type="dxa"/>
          <w:right w:w="0" w:type="dxa"/>
        </w:tblCellMar>
        <w:tblLook w:val="04A0"/>
      </w:tblPr>
      <w:tblGrid>
        <w:gridCol w:w="476"/>
        <w:gridCol w:w="1097"/>
        <w:gridCol w:w="1207"/>
        <w:gridCol w:w="1856"/>
        <w:gridCol w:w="606"/>
        <w:gridCol w:w="887"/>
        <w:gridCol w:w="1707"/>
        <w:gridCol w:w="1026"/>
        <w:gridCol w:w="1117"/>
        <w:gridCol w:w="1361"/>
      </w:tblGrid>
      <w:tr w:rsidR="001C7C89" w:rsidRPr="001C7C89" w:rsidTr="001C7C89">
        <w:trPr>
          <w:trHeight w:val="20"/>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S. NO</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İLİ</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İLÇESİ</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MAHALLE/KÖY</w:t>
            </w:r>
          </w:p>
        </w:tc>
        <w:tc>
          <w:tcPr>
            <w:tcW w:w="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ADA</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PARSEL</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YÜZÖLÇÜMÜ M²</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İHALE TARİHİ</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İHALE SAATİ</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GEÇİCİ TEMİNAT BEDELİ</w:t>
            </w:r>
          </w:p>
        </w:tc>
      </w:tr>
      <w:tr w:rsidR="001C7C89" w:rsidRPr="001C7C89" w:rsidTr="001C7C89">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ERZURUM</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YAKUTİYE</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İSTASYON</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7562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 </w:t>
            </w:r>
            <w:r w:rsidRPr="001C7C89">
              <w:rPr>
                <w:rFonts w:ascii="Times New Roman" w:eastAsia="Times New Roman" w:hAnsi="Times New Roman" w:cs="Times New Roman"/>
                <w:sz w:val="18"/>
                <w:lang w:eastAsia="tr-TR"/>
              </w:rPr>
              <w:t> </w:t>
            </w:r>
            <w:r w:rsidRPr="001C7C89">
              <w:rPr>
                <w:rFonts w:ascii="Times New Roman" w:eastAsia="Times New Roman" w:hAnsi="Times New Roman" w:cs="Times New Roman"/>
                <w:sz w:val="18"/>
                <w:szCs w:val="18"/>
                <w:lang w:eastAsia="tr-TR"/>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color w:val="000000"/>
                <w:sz w:val="18"/>
                <w:szCs w:val="18"/>
                <w:lang w:eastAsia="tr-TR"/>
              </w:rPr>
              <w:t>585,90 (1953/66554 hisse)</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19.07.2016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proofErr w:type="gramStart"/>
            <w:r w:rsidRPr="001C7C89">
              <w:rPr>
                <w:rFonts w:ascii="Times New Roman" w:eastAsia="Times New Roman" w:hAnsi="Times New Roman" w:cs="Times New Roman"/>
                <w:sz w:val="18"/>
                <w:lang w:eastAsia="tr-TR"/>
              </w:rPr>
              <w:t>14:00</w:t>
            </w:r>
            <w:proofErr w:type="gramEnd"/>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ind w:right="397"/>
              <w:jc w:val="righ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11.700,0 TL</w:t>
            </w:r>
          </w:p>
        </w:tc>
      </w:tr>
      <w:tr w:rsidR="001C7C89" w:rsidRPr="001C7C89" w:rsidTr="001C7C89">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KARS</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MERKEZ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ORTAKAPI</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321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 </w:t>
            </w:r>
            <w:r w:rsidRPr="001C7C89">
              <w:rPr>
                <w:rFonts w:ascii="Times New Roman" w:eastAsia="Times New Roman" w:hAnsi="Times New Roman" w:cs="Times New Roman"/>
                <w:sz w:val="18"/>
                <w:lang w:eastAsia="tr-TR"/>
              </w:rPr>
              <w:t> </w:t>
            </w:r>
            <w:r w:rsidRPr="001C7C89">
              <w:rPr>
                <w:rFonts w:ascii="Times New Roman" w:eastAsia="Times New Roman" w:hAnsi="Times New Roman" w:cs="Times New Roman"/>
                <w:sz w:val="18"/>
                <w:szCs w:val="18"/>
                <w:lang w:eastAsia="tr-TR"/>
              </w:rP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31,00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19.07.2016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proofErr w:type="gramStart"/>
            <w:r w:rsidRPr="001C7C89">
              <w:rPr>
                <w:rFonts w:ascii="Times New Roman" w:eastAsia="Times New Roman" w:hAnsi="Times New Roman" w:cs="Times New Roman"/>
                <w:sz w:val="18"/>
                <w:lang w:eastAsia="tr-TR"/>
              </w:rPr>
              <w:t>14:30</w:t>
            </w:r>
            <w:proofErr w:type="gramEnd"/>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ind w:right="397"/>
              <w:jc w:val="righ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130,00 TL</w:t>
            </w:r>
          </w:p>
        </w:tc>
      </w:tr>
      <w:tr w:rsidR="001C7C89" w:rsidRPr="001C7C89" w:rsidTr="001C7C89">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3</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KARS</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SARIKAMIŞ</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proofErr w:type="gramStart"/>
            <w:r w:rsidRPr="001C7C89">
              <w:rPr>
                <w:rFonts w:ascii="Times New Roman" w:eastAsia="Times New Roman" w:hAnsi="Times New Roman" w:cs="Times New Roman"/>
                <w:sz w:val="18"/>
                <w:lang w:eastAsia="tr-TR"/>
              </w:rPr>
              <w:t>KAZIMKARABEKİR</w:t>
            </w:r>
            <w:proofErr w:type="gramEnd"/>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200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20</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11.696,00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19.07.2016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proofErr w:type="gramStart"/>
            <w:r w:rsidRPr="001C7C89">
              <w:rPr>
                <w:rFonts w:ascii="Times New Roman" w:eastAsia="Times New Roman" w:hAnsi="Times New Roman" w:cs="Times New Roman"/>
                <w:sz w:val="18"/>
                <w:lang w:eastAsia="tr-TR"/>
              </w:rPr>
              <w:t>15:00</w:t>
            </w:r>
            <w:proofErr w:type="gramEnd"/>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ind w:right="397"/>
              <w:jc w:val="righ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6.400,00 TL</w:t>
            </w:r>
          </w:p>
        </w:tc>
      </w:tr>
      <w:tr w:rsidR="001C7C89" w:rsidRPr="001C7C89" w:rsidTr="001C7C89">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4</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KARS</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SARIKAMIŞ</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proofErr w:type="gramStart"/>
            <w:r w:rsidRPr="001C7C89">
              <w:rPr>
                <w:rFonts w:ascii="Times New Roman" w:eastAsia="Times New Roman" w:hAnsi="Times New Roman" w:cs="Times New Roman"/>
                <w:sz w:val="18"/>
                <w:lang w:eastAsia="tr-TR"/>
              </w:rPr>
              <w:t>KAZIMKARABEKİR</w:t>
            </w:r>
            <w:proofErr w:type="gramEnd"/>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205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 </w:t>
            </w:r>
            <w:r w:rsidRPr="001C7C89">
              <w:rPr>
                <w:rFonts w:ascii="Times New Roman" w:eastAsia="Times New Roman" w:hAnsi="Times New Roman" w:cs="Times New Roman"/>
                <w:sz w:val="18"/>
                <w:lang w:eastAsia="tr-TR"/>
              </w:rPr>
              <w:t> </w:t>
            </w:r>
            <w:r w:rsidRPr="001C7C89">
              <w:rPr>
                <w:rFonts w:ascii="Times New Roman" w:eastAsia="Times New Roman" w:hAnsi="Times New Roman" w:cs="Times New Roman"/>
                <w:sz w:val="18"/>
                <w:szCs w:val="18"/>
                <w:lang w:eastAsia="tr-TR"/>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3.213,00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19.07.2016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proofErr w:type="gramStart"/>
            <w:r w:rsidRPr="001C7C89">
              <w:rPr>
                <w:rFonts w:ascii="Times New Roman" w:eastAsia="Times New Roman" w:hAnsi="Times New Roman" w:cs="Times New Roman"/>
                <w:sz w:val="18"/>
                <w:lang w:eastAsia="tr-TR"/>
              </w:rPr>
              <w:t>15:30</w:t>
            </w:r>
            <w:proofErr w:type="gramEnd"/>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ind w:right="397"/>
              <w:jc w:val="righ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1.760,00 TL</w:t>
            </w:r>
          </w:p>
        </w:tc>
      </w:tr>
      <w:tr w:rsidR="001C7C89" w:rsidRPr="001C7C89" w:rsidTr="001C7C89">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KARS</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SARIKAMIŞ</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rPr>
                <w:rFonts w:ascii="Times New Roman" w:eastAsia="Times New Roman" w:hAnsi="Times New Roman" w:cs="Times New Roman"/>
                <w:sz w:val="24"/>
                <w:szCs w:val="24"/>
                <w:lang w:eastAsia="tr-TR"/>
              </w:rPr>
            </w:pPr>
            <w:proofErr w:type="gramStart"/>
            <w:r w:rsidRPr="001C7C89">
              <w:rPr>
                <w:rFonts w:ascii="Times New Roman" w:eastAsia="Times New Roman" w:hAnsi="Times New Roman" w:cs="Times New Roman"/>
                <w:sz w:val="18"/>
                <w:lang w:eastAsia="tr-TR"/>
              </w:rPr>
              <w:t>KAZIMKARABEKİR</w:t>
            </w:r>
            <w:proofErr w:type="gramEnd"/>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225</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 </w:t>
            </w:r>
            <w:r w:rsidRPr="001C7C89">
              <w:rPr>
                <w:rFonts w:ascii="Times New Roman" w:eastAsia="Times New Roman" w:hAnsi="Times New Roman" w:cs="Times New Roman"/>
                <w:sz w:val="18"/>
                <w:lang w:eastAsia="tr-TR"/>
              </w:rPr>
              <w:t> </w:t>
            </w:r>
            <w:r w:rsidRPr="001C7C89">
              <w:rPr>
                <w:rFonts w:ascii="Times New Roman" w:eastAsia="Times New Roman" w:hAnsi="Times New Roman" w:cs="Times New Roman"/>
                <w:sz w:val="18"/>
                <w:szCs w:val="18"/>
                <w:lang w:eastAsia="tr-TR"/>
              </w:rPr>
              <w:t>4</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366,00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19.07.2016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jc w:val="center"/>
              <w:rPr>
                <w:rFonts w:ascii="Times New Roman" w:eastAsia="Times New Roman" w:hAnsi="Times New Roman" w:cs="Times New Roman"/>
                <w:sz w:val="24"/>
                <w:szCs w:val="24"/>
                <w:lang w:eastAsia="tr-TR"/>
              </w:rPr>
            </w:pPr>
            <w:proofErr w:type="gramStart"/>
            <w:r w:rsidRPr="001C7C89">
              <w:rPr>
                <w:rFonts w:ascii="Times New Roman" w:eastAsia="Times New Roman" w:hAnsi="Times New Roman" w:cs="Times New Roman"/>
                <w:sz w:val="18"/>
                <w:lang w:eastAsia="tr-TR"/>
              </w:rPr>
              <w:t>16:00</w:t>
            </w:r>
            <w:proofErr w:type="gramEnd"/>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C7C89" w:rsidRPr="001C7C89" w:rsidRDefault="001C7C89" w:rsidP="001C7C89">
            <w:pPr>
              <w:spacing w:before="100" w:beforeAutospacing="1" w:after="100" w:afterAutospacing="1" w:line="20" w:lineRule="atLeast"/>
              <w:ind w:right="397"/>
              <w:jc w:val="right"/>
              <w:rPr>
                <w:rFonts w:ascii="Times New Roman" w:eastAsia="Times New Roman" w:hAnsi="Times New Roman" w:cs="Times New Roman"/>
                <w:sz w:val="24"/>
                <w:szCs w:val="24"/>
                <w:lang w:eastAsia="tr-TR"/>
              </w:rPr>
            </w:pPr>
            <w:r w:rsidRPr="001C7C89">
              <w:rPr>
                <w:rFonts w:ascii="Times New Roman" w:eastAsia="Times New Roman" w:hAnsi="Times New Roman" w:cs="Times New Roman"/>
                <w:sz w:val="18"/>
                <w:szCs w:val="18"/>
                <w:lang w:eastAsia="tr-TR"/>
              </w:rPr>
              <w:t>160,00 TL</w:t>
            </w:r>
          </w:p>
        </w:tc>
      </w:tr>
    </w:tbl>
    <w:p w:rsidR="001C7C89" w:rsidRPr="001C7C89" w:rsidRDefault="001C7C89" w:rsidP="001C7C89">
      <w:pPr>
        <w:spacing w:after="0" w:line="240" w:lineRule="atLeast"/>
        <w:ind w:firstLine="567"/>
        <w:jc w:val="both"/>
        <w:rPr>
          <w:rFonts w:ascii="Times New Roman" w:eastAsia="Times New Roman" w:hAnsi="Times New Roman" w:cs="Times New Roman"/>
          <w:color w:val="000000"/>
          <w:sz w:val="20"/>
          <w:szCs w:val="20"/>
          <w:lang w:eastAsia="tr-TR"/>
        </w:rPr>
      </w:pPr>
      <w:r w:rsidRPr="001C7C89">
        <w:rPr>
          <w:rFonts w:ascii="Times New Roman" w:eastAsia="Times New Roman" w:hAnsi="Times New Roman" w:cs="Times New Roman"/>
          <w:color w:val="000000"/>
          <w:sz w:val="18"/>
          <w:szCs w:val="18"/>
          <w:lang w:eastAsia="tr-TR"/>
        </w:rPr>
        <w:t> </w:t>
      </w:r>
    </w:p>
    <w:p w:rsidR="001C7C89" w:rsidRPr="001C7C89" w:rsidRDefault="001C7C89" w:rsidP="001C7C89">
      <w:pPr>
        <w:spacing w:after="0" w:line="240" w:lineRule="atLeast"/>
        <w:ind w:firstLine="567"/>
        <w:jc w:val="both"/>
        <w:rPr>
          <w:rFonts w:ascii="Times New Roman" w:eastAsia="Times New Roman" w:hAnsi="Times New Roman" w:cs="Times New Roman"/>
          <w:color w:val="000000"/>
          <w:sz w:val="20"/>
          <w:szCs w:val="20"/>
          <w:lang w:eastAsia="tr-TR"/>
        </w:rPr>
      </w:pPr>
      <w:r w:rsidRPr="001C7C89">
        <w:rPr>
          <w:rFonts w:ascii="Times New Roman" w:eastAsia="Times New Roman" w:hAnsi="Times New Roman" w:cs="Times New Roman"/>
          <w:color w:val="000000"/>
          <w:sz w:val="18"/>
          <w:szCs w:val="18"/>
          <w:lang w:eastAsia="tr-TR"/>
        </w:rPr>
        <w:t>Satış İhalesi, kapalı zarfla teklif almak ve akabinde görüşmeler yapmak suretiyle; “TCDD 4. Bölge Müdürlüğü Toplantı Salonunda”, “Pazarlık Usulü” ile yapılacaktır. İhale Komisyonu’nca gerek görülmesi halinde, ihale, pazarlık görüşmesine devam edilen teklif sahiplerinin katılımı ile açık artırma suretiyle sonuçlandırılacaktır.</w:t>
      </w:r>
    </w:p>
    <w:p w:rsidR="001C7C89" w:rsidRPr="001C7C89" w:rsidRDefault="001C7C89" w:rsidP="001C7C89">
      <w:pPr>
        <w:spacing w:after="0" w:line="240" w:lineRule="atLeast"/>
        <w:ind w:firstLine="567"/>
        <w:jc w:val="both"/>
        <w:rPr>
          <w:rFonts w:ascii="Times New Roman" w:eastAsia="Times New Roman" w:hAnsi="Times New Roman" w:cs="Times New Roman"/>
          <w:color w:val="000000"/>
          <w:sz w:val="20"/>
          <w:szCs w:val="20"/>
          <w:lang w:eastAsia="tr-TR"/>
        </w:rPr>
      </w:pPr>
      <w:r w:rsidRPr="001C7C89">
        <w:rPr>
          <w:rFonts w:ascii="Times New Roman" w:eastAsia="Times New Roman" w:hAnsi="Times New Roman" w:cs="Times New Roman"/>
          <w:color w:val="000000"/>
          <w:sz w:val="18"/>
          <w:szCs w:val="18"/>
          <w:lang w:eastAsia="tr-TR"/>
        </w:rPr>
        <w:t>2 - Teklifler ihalenin yapılacağı 19.07.2016 günü her bir parselin ihale saatine kadar TCDD 4. Bölge Müdürlüğü Emlak ve İnşaat Müdürlüğüne elden teslim edilecektir.</w:t>
      </w:r>
    </w:p>
    <w:p w:rsidR="001C7C89" w:rsidRPr="001C7C89" w:rsidRDefault="001C7C89" w:rsidP="001C7C89">
      <w:pPr>
        <w:spacing w:after="0" w:line="240" w:lineRule="atLeast"/>
        <w:ind w:firstLine="567"/>
        <w:jc w:val="both"/>
        <w:rPr>
          <w:rFonts w:ascii="Times New Roman" w:eastAsia="Times New Roman" w:hAnsi="Times New Roman" w:cs="Times New Roman"/>
          <w:color w:val="000000"/>
          <w:sz w:val="20"/>
          <w:szCs w:val="20"/>
          <w:lang w:eastAsia="tr-TR"/>
        </w:rPr>
      </w:pPr>
      <w:r w:rsidRPr="001C7C89">
        <w:rPr>
          <w:rFonts w:ascii="Times New Roman" w:eastAsia="Times New Roman" w:hAnsi="Times New Roman" w:cs="Times New Roman"/>
          <w:color w:val="000000"/>
          <w:sz w:val="18"/>
          <w:szCs w:val="18"/>
          <w:lang w:eastAsia="tr-TR"/>
        </w:rPr>
        <w:t>3 - TCDD Genel Müdürlüğü ihale işlemlerini 4046 sayılı Kanun çerçevesinde yürütmektedir. Özelleştirme İşlemleri 2886 sayılı İhale Kanunu ile 4734 sayılı Kamu İhale Kanunu’na tabi olmayıp, TCDD, ihaleyi yapıp yapmamakta, dilediğine yapmakta, teklif verme süresini belirli bir tarihe kadar veya bilahare belirlenecek bir tarihe kadar uzatmakta serbesttir.</w:t>
      </w:r>
    </w:p>
    <w:p w:rsidR="001C7C89" w:rsidRPr="001C7C89" w:rsidRDefault="001C7C89" w:rsidP="001C7C89">
      <w:pPr>
        <w:spacing w:after="0" w:line="240" w:lineRule="atLeast"/>
        <w:ind w:firstLine="567"/>
        <w:jc w:val="both"/>
        <w:rPr>
          <w:rFonts w:ascii="Times New Roman" w:eastAsia="Times New Roman" w:hAnsi="Times New Roman" w:cs="Times New Roman"/>
          <w:color w:val="000000"/>
          <w:sz w:val="20"/>
          <w:szCs w:val="20"/>
          <w:lang w:eastAsia="tr-TR"/>
        </w:rPr>
      </w:pPr>
      <w:r w:rsidRPr="001C7C89">
        <w:rPr>
          <w:rFonts w:ascii="Times New Roman" w:eastAsia="Times New Roman" w:hAnsi="Times New Roman" w:cs="Times New Roman"/>
          <w:color w:val="000000"/>
          <w:sz w:val="18"/>
          <w:szCs w:val="18"/>
          <w:lang w:eastAsia="tr-TR"/>
        </w:rPr>
        <w:t>4 - İhale dokümanları, TCDD 4. Bölge Müdürlüğü Sivas Vakıflar Bankası TR41 0001 5001 5800 7293 4786 74 IBAN numaralı hesaba her bir parsel için 45,00 TL yatırılarak, üstünde teklif sahibinin adı veya unvanının da açıkça belirtildiği</w:t>
      </w:r>
      <w:r w:rsidRPr="001C7C89">
        <w:rPr>
          <w:rFonts w:ascii="Times New Roman" w:eastAsia="Times New Roman" w:hAnsi="Times New Roman" w:cs="Times New Roman"/>
          <w:color w:val="000000"/>
          <w:sz w:val="18"/>
          <w:lang w:eastAsia="tr-TR"/>
        </w:rPr>
        <w:t> </w:t>
      </w:r>
      <w:proofErr w:type="gramStart"/>
      <w:r w:rsidRPr="001C7C89">
        <w:rPr>
          <w:rFonts w:ascii="Times New Roman" w:eastAsia="Times New Roman" w:hAnsi="Times New Roman" w:cs="Times New Roman"/>
          <w:color w:val="000000"/>
          <w:sz w:val="18"/>
          <w:lang w:eastAsia="tr-TR"/>
        </w:rPr>
        <w:t>dekont</w:t>
      </w:r>
      <w:proofErr w:type="gramEnd"/>
      <w:r w:rsidRPr="001C7C89">
        <w:rPr>
          <w:rFonts w:ascii="Times New Roman" w:eastAsia="Times New Roman" w:hAnsi="Times New Roman" w:cs="Times New Roman"/>
          <w:color w:val="000000"/>
          <w:sz w:val="18"/>
          <w:lang w:eastAsia="tr-TR"/>
        </w:rPr>
        <w:t> </w:t>
      </w:r>
      <w:r w:rsidRPr="001C7C89">
        <w:rPr>
          <w:rFonts w:ascii="Times New Roman" w:eastAsia="Times New Roman" w:hAnsi="Times New Roman" w:cs="Times New Roman"/>
          <w:color w:val="000000"/>
          <w:sz w:val="18"/>
          <w:szCs w:val="18"/>
          <w:lang w:eastAsia="tr-TR"/>
        </w:rPr>
        <w:t>karşılığında TCDD 4. Bölge Müdürlüğü’nden, TCDD Kars Gar Müdürlüğü’nden, Sarıkamış İstasyon</w:t>
      </w:r>
      <w:r w:rsidRPr="001C7C89">
        <w:rPr>
          <w:rFonts w:ascii="Times New Roman" w:eastAsia="Times New Roman" w:hAnsi="Times New Roman" w:cs="Times New Roman"/>
          <w:color w:val="000000"/>
          <w:sz w:val="18"/>
          <w:lang w:eastAsia="tr-TR"/>
        </w:rPr>
        <w:t> Şefliği’nden </w:t>
      </w:r>
      <w:r w:rsidRPr="001C7C89">
        <w:rPr>
          <w:rFonts w:ascii="Times New Roman" w:eastAsia="Times New Roman" w:hAnsi="Times New Roman" w:cs="Times New Roman"/>
          <w:color w:val="000000"/>
          <w:sz w:val="18"/>
          <w:szCs w:val="18"/>
          <w:lang w:eastAsia="tr-TR"/>
        </w:rPr>
        <w:t>ve Erzurum Gar Müdürlüğü’nden temin edilebilir.</w:t>
      </w:r>
    </w:p>
    <w:p w:rsidR="0058263E" w:rsidRDefault="0058263E"/>
    <w:sectPr w:rsidR="0058263E" w:rsidSect="001C7C8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1C7C89"/>
    <w:rsid w:val="001C7C89"/>
    <w:rsid w:val="005826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C7C89"/>
  </w:style>
  <w:style w:type="character" w:customStyle="1" w:styleId="grame">
    <w:name w:val="grame"/>
    <w:basedOn w:val="VarsaylanParagrafYazTipi"/>
    <w:rsid w:val="001C7C89"/>
  </w:style>
  <w:style w:type="character" w:customStyle="1" w:styleId="spelle">
    <w:name w:val="spelle"/>
    <w:basedOn w:val="VarsaylanParagrafYazTipi"/>
    <w:rsid w:val="001C7C89"/>
  </w:style>
</w:styles>
</file>

<file path=word/webSettings.xml><?xml version="1.0" encoding="utf-8"?>
<w:webSettings xmlns:r="http://schemas.openxmlformats.org/officeDocument/2006/relationships" xmlns:w="http://schemas.openxmlformats.org/wordprocessingml/2006/main">
  <w:divs>
    <w:div w:id="1152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2016-06-21T05:35:00Z</dcterms:created>
  <dcterms:modified xsi:type="dcterms:W3CDTF">2016-06-21T05:35:00Z</dcterms:modified>
</cp:coreProperties>
</file>