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73" w:rsidRPr="00D85473" w:rsidRDefault="00D85473" w:rsidP="00D85473">
      <w:pPr>
        <w:spacing w:after="0" w:line="240" w:lineRule="atLeast"/>
        <w:jc w:val="center"/>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TAŞINMAZLAR SATILACAKTIR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b/>
          <w:bCs/>
          <w:color w:val="0000CC"/>
          <w:sz w:val="18"/>
          <w:szCs w:val="18"/>
          <w:lang w:eastAsia="tr-TR"/>
        </w:rPr>
        <w:t>Gaziantep Büyükşehir Belediye Başkanlığından:</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1 - İHALENİN KONUSU:</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Mülkiyeti Belediyemize ait, 2 adet, aşağıda pafta, ada, parsel numarası, imar durumu, m² rayiç bedeli ile toplam muhammen bedeli ve geçici teminat tutarları belirtilen taşınmazların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satışı işidir.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w:t>
      </w:r>
    </w:p>
    <w:tbl>
      <w:tblPr>
        <w:tblW w:w="14175" w:type="dxa"/>
        <w:tblInd w:w="534" w:type="dxa"/>
        <w:tblCellMar>
          <w:left w:w="0" w:type="dxa"/>
          <w:right w:w="0" w:type="dxa"/>
        </w:tblCellMar>
        <w:tblLook w:val="04A0"/>
      </w:tblPr>
      <w:tblGrid>
        <w:gridCol w:w="430"/>
        <w:gridCol w:w="1428"/>
        <w:gridCol w:w="1569"/>
        <w:gridCol w:w="793"/>
        <w:gridCol w:w="899"/>
        <w:gridCol w:w="1523"/>
        <w:gridCol w:w="2926"/>
        <w:gridCol w:w="1769"/>
        <w:gridCol w:w="1869"/>
        <w:gridCol w:w="1713"/>
      </w:tblGrid>
      <w:tr w:rsidR="00D85473" w:rsidRPr="00D85473" w:rsidTr="00362B44">
        <w:trPr>
          <w:trHeight w:val="600"/>
        </w:trPr>
        <w:tc>
          <w:tcPr>
            <w:tcW w:w="73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Sıra</w:t>
            </w:r>
          </w:p>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No</w:t>
            </w:r>
          </w:p>
        </w:tc>
        <w:tc>
          <w:tcPr>
            <w:tcW w:w="142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Mahalle</w:t>
            </w:r>
          </w:p>
        </w:tc>
        <w:tc>
          <w:tcPr>
            <w:tcW w:w="156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Pafta</w:t>
            </w:r>
          </w:p>
        </w:tc>
        <w:tc>
          <w:tcPr>
            <w:tcW w:w="7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Ada</w:t>
            </w:r>
          </w:p>
        </w:tc>
        <w:tc>
          <w:tcPr>
            <w:tcW w:w="89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Parsel</w:t>
            </w:r>
          </w:p>
        </w:tc>
        <w:tc>
          <w:tcPr>
            <w:tcW w:w="15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Yüz ölçüm</w:t>
            </w:r>
          </w:p>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w:t>
            </w:r>
            <w:r w:rsidRPr="00D85473">
              <w:rPr>
                <w:rFonts w:ascii="Times New Roman" w:eastAsia="Times New Roman" w:hAnsi="Times New Roman" w:cs="Times New Roman"/>
                <w:sz w:val="18"/>
                <w:szCs w:val="18"/>
                <w:vertAlign w:val="superscript"/>
                <w:lang w:eastAsia="tr-TR"/>
              </w:rPr>
              <w:t>2</w:t>
            </w:r>
          </w:p>
        </w:tc>
        <w:tc>
          <w:tcPr>
            <w:tcW w:w="18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İmar</w:t>
            </w:r>
          </w:p>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Durumu</w:t>
            </w:r>
          </w:p>
        </w:tc>
        <w:tc>
          <w:tcPr>
            <w:tcW w:w="176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Rayiç Bedeli</w:t>
            </w:r>
          </w:p>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w:t>
            </w:r>
            <w:r w:rsidRPr="00D85473">
              <w:rPr>
                <w:rFonts w:ascii="Times New Roman" w:eastAsia="Times New Roman" w:hAnsi="Times New Roman" w:cs="Times New Roman"/>
                <w:sz w:val="18"/>
                <w:szCs w:val="18"/>
                <w:vertAlign w:val="superscript"/>
                <w:lang w:eastAsia="tr-TR"/>
              </w:rPr>
              <w:t>2</w:t>
            </w:r>
          </w:p>
        </w:tc>
        <w:tc>
          <w:tcPr>
            <w:tcW w:w="18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Toplam</w:t>
            </w:r>
          </w:p>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Muhammen</w:t>
            </w:r>
          </w:p>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Bedeli</w:t>
            </w:r>
          </w:p>
        </w:tc>
        <w:tc>
          <w:tcPr>
            <w:tcW w:w="171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Geçici</w:t>
            </w:r>
          </w:p>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Teminat</w:t>
            </w:r>
          </w:p>
        </w:tc>
      </w:tr>
      <w:tr w:rsidR="00D85473" w:rsidRPr="00D85473" w:rsidTr="00362B44">
        <w:trPr>
          <w:trHeight w:val="357"/>
        </w:trPr>
        <w:tc>
          <w:tcPr>
            <w:tcW w:w="7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K.</w:t>
            </w:r>
            <w:r w:rsidRPr="00D85473">
              <w:rPr>
                <w:rFonts w:ascii="Times New Roman" w:eastAsia="Times New Roman" w:hAnsi="Times New Roman" w:cs="Times New Roman"/>
                <w:sz w:val="18"/>
                <w:lang w:eastAsia="tr-TR"/>
              </w:rPr>
              <w:t> </w:t>
            </w:r>
            <w:proofErr w:type="spellStart"/>
            <w:r w:rsidRPr="00D85473">
              <w:rPr>
                <w:rFonts w:ascii="Times New Roman" w:eastAsia="Times New Roman" w:hAnsi="Times New Roman" w:cs="Times New Roman"/>
                <w:sz w:val="18"/>
                <w:lang w:eastAsia="tr-TR"/>
              </w:rPr>
              <w:t>Kızılhisar</w:t>
            </w:r>
            <w:proofErr w:type="spellEnd"/>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N38c-21b/3c</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6401</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2.806,20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lang w:eastAsia="tr-TR"/>
              </w:rPr>
              <w:t>Akaryakıt+LPG </w:t>
            </w:r>
            <w:r w:rsidRPr="00D85473">
              <w:rPr>
                <w:rFonts w:ascii="Times New Roman" w:eastAsia="Times New Roman" w:hAnsi="Times New Roman" w:cs="Times New Roman"/>
                <w:sz w:val="18"/>
                <w:szCs w:val="18"/>
                <w:lang w:eastAsia="tr-TR"/>
              </w:rPr>
              <w:t>(E:0.40</w:t>
            </w:r>
            <w:r w:rsidRPr="00D85473">
              <w:rPr>
                <w:rFonts w:ascii="Times New Roman" w:eastAsia="Times New Roman" w:hAnsi="Times New Roman" w:cs="Times New Roman"/>
                <w:sz w:val="18"/>
                <w:lang w:eastAsia="tr-TR"/>
              </w:rPr>
              <w:t>Hmax</w:t>
            </w:r>
            <w:r w:rsidRPr="00D85473">
              <w:rPr>
                <w:rFonts w:ascii="Times New Roman" w:eastAsia="Times New Roman" w:hAnsi="Times New Roman" w:cs="Times New Roman"/>
                <w:sz w:val="18"/>
                <w:szCs w:val="18"/>
                <w:lang w:eastAsia="tr-TR"/>
              </w:rPr>
              <w:t>: 6.50)</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2.900,00 TL (KDV Hariç)</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8.137.980,00 TL (KDV Hariç)</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244.139,40.-TL</w:t>
            </w:r>
          </w:p>
        </w:tc>
      </w:tr>
      <w:tr w:rsidR="00D85473" w:rsidRPr="00D85473" w:rsidTr="00362B44">
        <w:trPr>
          <w:trHeight w:val="357"/>
        </w:trPr>
        <w:tc>
          <w:tcPr>
            <w:tcW w:w="7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w:t>
            </w:r>
          </w:p>
        </w:tc>
        <w:tc>
          <w:tcPr>
            <w:tcW w:w="142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Beylerbeyi</w:t>
            </w:r>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N38c-13c/2b</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878</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3</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5.596,65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Akaryakıt</w:t>
            </w:r>
            <w:r w:rsidRPr="00D85473">
              <w:rPr>
                <w:rFonts w:ascii="Times New Roman" w:eastAsia="Times New Roman" w:hAnsi="Times New Roman" w:cs="Times New Roman"/>
                <w:sz w:val="18"/>
                <w:lang w:eastAsia="tr-TR"/>
              </w:rPr>
              <w:t> LPG+Ticaret</w:t>
            </w:r>
            <w:r w:rsidRPr="00D85473">
              <w:rPr>
                <w:rFonts w:ascii="Times New Roman" w:eastAsia="Times New Roman" w:hAnsi="Times New Roman" w:cs="Times New Roman"/>
                <w:sz w:val="18"/>
                <w:szCs w:val="18"/>
                <w:lang w:eastAsia="tr-TR"/>
              </w:rPr>
              <w:t>(E:0.30</w:t>
            </w:r>
            <w:r w:rsidRPr="00D85473">
              <w:rPr>
                <w:rFonts w:ascii="Times New Roman" w:eastAsia="Times New Roman" w:hAnsi="Times New Roman" w:cs="Times New Roman"/>
                <w:sz w:val="18"/>
                <w:lang w:eastAsia="tr-TR"/>
              </w:rPr>
              <w:t> </w:t>
            </w:r>
            <w:proofErr w:type="spellStart"/>
            <w:r w:rsidRPr="00D85473">
              <w:rPr>
                <w:rFonts w:ascii="Times New Roman" w:eastAsia="Times New Roman" w:hAnsi="Times New Roman" w:cs="Times New Roman"/>
                <w:sz w:val="18"/>
                <w:lang w:eastAsia="tr-TR"/>
              </w:rPr>
              <w:t>Hmax</w:t>
            </w:r>
            <w:proofErr w:type="spellEnd"/>
            <w:r w:rsidRPr="00D85473">
              <w:rPr>
                <w:rFonts w:ascii="Times New Roman" w:eastAsia="Times New Roman" w:hAnsi="Times New Roman" w:cs="Times New Roman"/>
                <w:sz w:val="18"/>
                <w:szCs w:val="18"/>
                <w:lang w:eastAsia="tr-TR"/>
              </w:rPr>
              <w:t>: 6.50)</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2.350,00 TL</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13.152.127,50 TL</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362B44">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394.563,82.-TL</w:t>
            </w:r>
          </w:p>
        </w:tc>
      </w:tr>
    </w:tbl>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2 - İHALENİN YAPILIŞ ŞEKLİ: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ihale edilecektir.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3 - İHALE ŞARTNAMESİNİN TEMİNİ VE BEDELİ: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4 - GEÇİCİ TEMİNAT MİKTARI: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 gerçek ve tüzel kişiler, teklif ettikleri bedelin %3’ünden az olmamak üzere kendi belirleyecekleri tutarda geçici teminat vereceklerdir. Teklif edilen bedelin %3’ünden az oranda geçici teminat veren isteklilerin teklifleri değerlendirme dışı bırakılacaktır.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D85473">
        <w:rPr>
          <w:rFonts w:ascii="Times New Roman" w:eastAsia="Times New Roman" w:hAnsi="Times New Roman" w:cs="Times New Roman"/>
          <w:color w:val="000000"/>
          <w:sz w:val="18"/>
          <w:lang w:eastAsia="tr-TR"/>
        </w:rPr>
        <w:t> T.Vakıflar </w:t>
      </w:r>
      <w:r w:rsidRPr="00D85473">
        <w:rPr>
          <w:rFonts w:ascii="Times New Roman" w:eastAsia="Times New Roman" w:hAnsi="Times New Roman" w:cs="Times New Roman"/>
          <w:color w:val="000000"/>
          <w:sz w:val="18"/>
          <w:szCs w:val="18"/>
          <w:lang w:eastAsia="tr-TR"/>
        </w:rPr>
        <w:t>Bankası Şehitkamil Şubesi IBAN NO:TR</w:t>
      </w:r>
      <w:r w:rsidRPr="00D85473">
        <w:rPr>
          <w:rFonts w:ascii="Times New Roman" w:eastAsia="Times New Roman" w:hAnsi="Times New Roman" w:cs="Times New Roman"/>
          <w:color w:val="000000"/>
          <w:sz w:val="18"/>
          <w:lang w:eastAsia="tr-TR"/>
        </w:rPr>
        <w:t> 220001500158007290404601nolu </w:t>
      </w:r>
      <w:r w:rsidRPr="00D85473">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 Komisyonu (Encümeni) tarafından istenen %3 geçici teminatı vermeyenler veya tamamlamayanlar ise İhale Salonundan derhal çıkarılacaktır.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%3 geçici teminatı tamamlayanlar arasında devam ettirilir.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5 - İHALENİN SAATİ, YERİ ve EVRAKLARIN TESLİM SÜRESİ: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Söz konusu yerin ihalesi 13 TEMMUZ 2016 Çarşamba günü saat 15.00’de Gaziantep Büyükşehir Belediyesi Encümen Toplantı Salonunda İhale Komisyonunca (Encümenince)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yapılacaktır.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D85473">
        <w:rPr>
          <w:rFonts w:ascii="Times New Roman" w:eastAsia="Times New Roman" w:hAnsi="Times New Roman" w:cs="Times New Roman"/>
          <w:color w:val="000000"/>
          <w:sz w:val="18"/>
          <w:lang w:eastAsia="tr-TR"/>
        </w:rPr>
        <w:t> 12:00’ye </w:t>
      </w:r>
      <w:r w:rsidRPr="00D85473">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postadaki vakit gecikmeleri ve telgrafla yapılan başvurular İhale Komisyonunca kesinlikle kabul edilmeyecektir.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6 - İHALEYE GİREBİLME ŞARTLARI: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Teklifler aşağıdaki bilgi ve belgeleri içerecek şekilde hazırlanacaktır.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A) İÇ ZARF</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İç zarf aşağıdaki bilgi ve belgeleri içerecektir.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a) Teklif Mektubu,</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lastRenderedPageBreak/>
        <w:t>b) İhaleye iştirak eden özel ve tüzel kişiler, teklif sahibi (kendisi) veya kanuni vekili tarafından imzalanacak ve bu teklifte şartname ve eklerini aynen kabul edildiğini belirtecektir.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B) İÇ ZARFIN KAPATILMASI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C) DIŞ ZARF</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Dış zarf aşağıdaki bilgi ve belgeleri içerecektir.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a) Teklif mektubunu içeren İç zarf</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b) %3 geçici teminatı yatırdığına dair belge</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imzalanmış şartname</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d) Kanuni ikametgâh belgesi (Gerçek kişiler için)</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e) Türkiye’de tebligat için adres göstermesi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(2016 Yılı)</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h) Şartname bedelinin ödendiğine dair makbuz,</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 Teklif vermeye yetkili olduğunu gösteren imza beyannamesi veya imza sirküleri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D) DIŞ ZARFIN KAPATILMASI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edeceklere duyurulur.</w:t>
      </w:r>
    </w:p>
    <w:p w:rsidR="00D85473" w:rsidRPr="00D85473" w:rsidRDefault="00D85473" w:rsidP="00D85473">
      <w:pPr>
        <w:spacing w:after="0" w:line="240" w:lineRule="atLeast"/>
        <w:ind w:firstLine="567"/>
        <w:jc w:val="right"/>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6055/1-1</w:t>
      </w:r>
    </w:p>
    <w:p w:rsidR="00D85473" w:rsidRDefault="00D85473" w:rsidP="00D85473">
      <w:pPr>
        <w:spacing w:after="0" w:line="240" w:lineRule="atLeast"/>
        <w:jc w:val="center"/>
        <w:rPr>
          <w:rFonts w:ascii="Times New Roman" w:eastAsia="Times New Roman" w:hAnsi="Times New Roman" w:cs="Times New Roman"/>
          <w:color w:val="000000"/>
          <w:sz w:val="18"/>
          <w:szCs w:val="18"/>
          <w:lang w:eastAsia="tr-TR"/>
        </w:rPr>
      </w:pPr>
    </w:p>
    <w:p w:rsidR="00D85473" w:rsidRDefault="00D85473" w:rsidP="00D85473">
      <w:pPr>
        <w:spacing w:after="0" w:line="240" w:lineRule="atLeast"/>
        <w:jc w:val="center"/>
        <w:rPr>
          <w:rFonts w:ascii="Times New Roman" w:eastAsia="Times New Roman" w:hAnsi="Times New Roman" w:cs="Times New Roman"/>
          <w:color w:val="000000"/>
          <w:sz w:val="18"/>
          <w:szCs w:val="18"/>
          <w:lang w:eastAsia="tr-TR"/>
        </w:rPr>
      </w:pPr>
    </w:p>
    <w:p w:rsidR="00D85473" w:rsidRDefault="00D85473" w:rsidP="00D85473">
      <w:pPr>
        <w:spacing w:after="0" w:line="240" w:lineRule="atLeast"/>
        <w:jc w:val="center"/>
        <w:rPr>
          <w:rFonts w:ascii="Times New Roman" w:eastAsia="Times New Roman" w:hAnsi="Times New Roman" w:cs="Times New Roman"/>
          <w:color w:val="000000"/>
          <w:sz w:val="18"/>
          <w:szCs w:val="18"/>
          <w:lang w:eastAsia="tr-TR"/>
        </w:rPr>
      </w:pPr>
      <w:proofErr w:type="spellStart"/>
      <w:r>
        <w:rPr>
          <w:rFonts w:ascii="Times New Roman" w:eastAsia="Times New Roman" w:hAnsi="Times New Roman" w:cs="Times New Roman"/>
          <w:color w:val="000000"/>
          <w:sz w:val="18"/>
          <w:szCs w:val="18"/>
          <w:lang w:eastAsia="tr-TR"/>
        </w:rPr>
        <w:t>xxxx</w:t>
      </w:r>
      <w:proofErr w:type="spellEnd"/>
    </w:p>
    <w:p w:rsidR="00D85473" w:rsidRDefault="00D85473" w:rsidP="00D85473">
      <w:pPr>
        <w:spacing w:after="0" w:line="240" w:lineRule="atLeast"/>
        <w:jc w:val="center"/>
        <w:rPr>
          <w:rFonts w:ascii="Times New Roman" w:eastAsia="Times New Roman" w:hAnsi="Times New Roman" w:cs="Times New Roman"/>
          <w:color w:val="000000"/>
          <w:sz w:val="18"/>
          <w:szCs w:val="18"/>
          <w:lang w:eastAsia="tr-TR"/>
        </w:rPr>
      </w:pPr>
    </w:p>
    <w:p w:rsidR="00D85473" w:rsidRPr="00D85473" w:rsidRDefault="00D85473" w:rsidP="00D85473">
      <w:pPr>
        <w:spacing w:after="0" w:line="240" w:lineRule="atLeast"/>
        <w:jc w:val="center"/>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TAŞINMAZLAR SATILACAKTIR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b/>
          <w:bCs/>
          <w:color w:val="0000CC"/>
          <w:sz w:val="18"/>
          <w:szCs w:val="18"/>
          <w:lang w:eastAsia="tr-TR"/>
        </w:rPr>
        <w:t>Gaziantep Büyükşehir Belediye Başkanlığından:</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1 - İHALENİN KONUSU:</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satışı işidir.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w:t>
      </w:r>
    </w:p>
    <w:tbl>
      <w:tblPr>
        <w:tblW w:w="14175" w:type="dxa"/>
        <w:tblInd w:w="534" w:type="dxa"/>
        <w:tblCellMar>
          <w:left w:w="0" w:type="dxa"/>
          <w:right w:w="0" w:type="dxa"/>
        </w:tblCellMar>
        <w:tblLook w:val="04A0"/>
      </w:tblPr>
      <w:tblGrid>
        <w:gridCol w:w="876"/>
        <w:gridCol w:w="1286"/>
        <w:gridCol w:w="1569"/>
        <w:gridCol w:w="793"/>
        <w:gridCol w:w="899"/>
        <w:gridCol w:w="1523"/>
        <w:gridCol w:w="1878"/>
        <w:gridCol w:w="1769"/>
        <w:gridCol w:w="1869"/>
        <w:gridCol w:w="1713"/>
      </w:tblGrid>
      <w:tr w:rsidR="00D85473" w:rsidRPr="00D85473" w:rsidTr="00D85473">
        <w:trPr>
          <w:trHeight w:val="600"/>
        </w:trPr>
        <w:tc>
          <w:tcPr>
            <w:tcW w:w="87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Sıra</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No</w:t>
            </w:r>
          </w:p>
        </w:tc>
        <w:tc>
          <w:tcPr>
            <w:tcW w:w="128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Mahalle</w:t>
            </w:r>
          </w:p>
        </w:tc>
        <w:tc>
          <w:tcPr>
            <w:tcW w:w="156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Pafta</w:t>
            </w:r>
          </w:p>
        </w:tc>
        <w:tc>
          <w:tcPr>
            <w:tcW w:w="7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Ada</w:t>
            </w:r>
          </w:p>
        </w:tc>
        <w:tc>
          <w:tcPr>
            <w:tcW w:w="89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Parsel</w:t>
            </w:r>
          </w:p>
        </w:tc>
        <w:tc>
          <w:tcPr>
            <w:tcW w:w="152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Yüz ölçüm</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w:t>
            </w:r>
            <w:r w:rsidRPr="00D85473">
              <w:rPr>
                <w:rFonts w:ascii="Times New Roman" w:eastAsia="Times New Roman" w:hAnsi="Times New Roman" w:cs="Times New Roman"/>
                <w:sz w:val="18"/>
                <w:szCs w:val="18"/>
                <w:vertAlign w:val="superscript"/>
                <w:lang w:eastAsia="tr-TR"/>
              </w:rPr>
              <w:t>2</w:t>
            </w:r>
          </w:p>
        </w:tc>
        <w:tc>
          <w:tcPr>
            <w:tcW w:w="18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İmar</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Durumu</w:t>
            </w:r>
          </w:p>
        </w:tc>
        <w:tc>
          <w:tcPr>
            <w:tcW w:w="176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Rayiç Bedeli</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w:t>
            </w:r>
            <w:r w:rsidRPr="00D85473">
              <w:rPr>
                <w:rFonts w:ascii="Times New Roman" w:eastAsia="Times New Roman" w:hAnsi="Times New Roman" w:cs="Times New Roman"/>
                <w:sz w:val="18"/>
                <w:szCs w:val="18"/>
                <w:vertAlign w:val="superscript"/>
                <w:lang w:eastAsia="tr-TR"/>
              </w:rPr>
              <w:t>2</w:t>
            </w:r>
          </w:p>
        </w:tc>
        <w:tc>
          <w:tcPr>
            <w:tcW w:w="18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Toplam</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Muhammen</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Bedeli</w:t>
            </w:r>
          </w:p>
        </w:tc>
        <w:tc>
          <w:tcPr>
            <w:tcW w:w="171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Geçici</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Teminat</w:t>
            </w:r>
          </w:p>
        </w:tc>
      </w:tr>
      <w:tr w:rsidR="00D85473" w:rsidRPr="00D85473" w:rsidTr="00D85473">
        <w:trPr>
          <w:trHeight w:val="357"/>
        </w:trPr>
        <w:tc>
          <w:tcPr>
            <w:tcW w:w="87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lastRenderedPageBreak/>
              <w:t>1</w:t>
            </w:r>
          </w:p>
        </w:tc>
        <w:tc>
          <w:tcPr>
            <w:tcW w:w="12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Çakmak</w:t>
            </w:r>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21L-3a/3d</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5809</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3</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5.451,75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Ticaret(T-2</w:t>
            </w:r>
            <w:r w:rsidRPr="00D85473">
              <w:rPr>
                <w:rFonts w:ascii="Times New Roman" w:eastAsia="Times New Roman" w:hAnsi="Times New Roman" w:cs="Times New Roman"/>
                <w:sz w:val="18"/>
                <w:lang w:eastAsia="tr-TR"/>
              </w:rPr>
              <w:t> </w:t>
            </w:r>
            <w:proofErr w:type="spellStart"/>
            <w:r w:rsidRPr="00D85473">
              <w:rPr>
                <w:rFonts w:ascii="Times New Roman" w:eastAsia="Times New Roman" w:hAnsi="Times New Roman" w:cs="Times New Roman"/>
                <w:sz w:val="18"/>
                <w:lang w:eastAsia="tr-TR"/>
              </w:rPr>
              <w:t>Yençok</w:t>
            </w:r>
            <w:proofErr w:type="spellEnd"/>
            <w:r w:rsidRPr="00D85473">
              <w:rPr>
                <w:rFonts w:ascii="Times New Roman" w:eastAsia="Times New Roman" w:hAnsi="Times New Roman" w:cs="Times New Roman"/>
                <w:sz w:val="18"/>
                <w:szCs w:val="18"/>
                <w:lang w:eastAsia="tr-TR"/>
              </w:rPr>
              <w:t>: 5.50)</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1.500,00 TL (KDV Hariç)</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8.177.625,00 TL (KDV Hariç)</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245.328,75.-TL</w:t>
            </w:r>
          </w:p>
        </w:tc>
      </w:tr>
      <w:tr w:rsidR="00D85473" w:rsidRPr="00D85473" w:rsidTr="00D85473">
        <w:trPr>
          <w:trHeight w:val="357"/>
        </w:trPr>
        <w:tc>
          <w:tcPr>
            <w:tcW w:w="87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w:t>
            </w:r>
          </w:p>
        </w:tc>
        <w:tc>
          <w:tcPr>
            <w:tcW w:w="12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K.</w:t>
            </w:r>
            <w:r w:rsidRPr="00D85473">
              <w:rPr>
                <w:rFonts w:ascii="Times New Roman" w:eastAsia="Times New Roman" w:hAnsi="Times New Roman" w:cs="Times New Roman"/>
                <w:sz w:val="18"/>
                <w:lang w:eastAsia="tr-TR"/>
              </w:rPr>
              <w:t> </w:t>
            </w:r>
            <w:proofErr w:type="spellStart"/>
            <w:r w:rsidRPr="00D85473">
              <w:rPr>
                <w:rFonts w:ascii="Times New Roman" w:eastAsia="Times New Roman" w:hAnsi="Times New Roman" w:cs="Times New Roman"/>
                <w:sz w:val="18"/>
                <w:lang w:eastAsia="tr-TR"/>
              </w:rPr>
              <w:t>Kızılhisar</w:t>
            </w:r>
            <w:proofErr w:type="spellEnd"/>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N38c-21b/3c</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1117</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4</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7.828,73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 xml:space="preserve">Konut (E:0.40 </w:t>
            </w:r>
            <w:proofErr w:type="spellStart"/>
            <w:r w:rsidRPr="00D85473">
              <w:rPr>
                <w:rFonts w:ascii="Times New Roman" w:eastAsia="Times New Roman" w:hAnsi="Times New Roman" w:cs="Times New Roman"/>
                <w:sz w:val="18"/>
                <w:szCs w:val="18"/>
                <w:lang w:eastAsia="tr-TR"/>
              </w:rPr>
              <w:t>Hmax</w:t>
            </w:r>
            <w:proofErr w:type="spellEnd"/>
            <w:r w:rsidRPr="00D85473">
              <w:rPr>
                <w:rFonts w:ascii="Times New Roman" w:eastAsia="Times New Roman" w:hAnsi="Times New Roman" w:cs="Times New Roman"/>
                <w:sz w:val="18"/>
                <w:szCs w:val="18"/>
                <w:lang w:eastAsia="tr-TR"/>
              </w:rPr>
              <w:t>:9.50)</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550,00 TL</w:t>
            </w:r>
          </w:p>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(KDV Hariç)</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4.305.801,50 TL (KDV Hariç)</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129.174,04.-TL</w:t>
            </w:r>
          </w:p>
        </w:tc>
      </w:tr>
      <w:tr w:rsidR="00D85473" w:rsidRPr="00D85473" w:rsidTr="00D85473">
        <w:trPr>
          <w:trHeight w:val="357"/>
        </w:trPr>
        <w:tc>
          <w:tcPr>
            <w:tcW w:w="87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3</w:t>
            </w:r>
          </w:p>
        </w:tc>
        <w:tc>
          <w:tcPr>
            <w:tcW w:w="12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rPr>
                <w:rFonts w:ascii="Times New Roman" w:eastAsia="Times New Roman" w:hAnsi="Times New Roman" w:cs="Times New Roman"/>
                <w:sz w:val="20"/>
                <w:szCs w:val="20"/>
                <w:lang w:eastAsia="tr-TR"/>
              </w:rPr>
            </w:pPr>
            <w:proofErr w:type="spellStart"/>
            <w:r w:rsidRPr="00D85473">
              <w:rPr>
                <w:rFonts w:ascii="Times New Roman" w:eastAsia="Times New Roman" w:hAnsi="Times New Roman" w:cs="Times New Roman"/>
                <w:sz w:val="18"/>
                <w:lang w:eastAsia="tr-TR"/>
              </w:rPr>
              <w:t>Yamaçtepe</w:t>
            </w:r>
            <w:proofErr w:type="spellEnd"/>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N38c-22a/1a</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262</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10.351,74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lang w:eastAsia="tr-TR"/>
              </w:rPr>
              <w:t>Ticaret+Konut </w:t>
            </w:r>
            <w:r w:rsidRPr="00D85473">
              <w:rPr>
                <w:rFonts w:ascii="Times New Roman" w:eastAsia="Times New Roman" w:hAnsi="Times New Roman" w:cs="Times New Roman"/>
                <w:sz w:val="18"/>
                <w:szCs w:val="18"/>
                <w:lang w:eastAsia="tr-TR"/>
              </w:rPr>
              <w:t>(E: 1.50</w:t>
            </w:r>
            <w:r w:rsidRPr="00D85473">
              <w:rPr>
                <w:rFonts w:ascii="Times New Roman" w:eastAsia="Times New Roman" w:hAnsi="Times New Roman" w:cs="Times New Roman"/>
                <w:sz w:val="18"/>
                <w:lang w:eastAsia="tr-TR"/>
              </w:rPr>
              <w:t>Yençok</w:t>
            </w:r>
            <w:r w:rsidRPr="00D85473">
              <w:rPr>
                <w:rFonts w:ascii="Times New Roman" w:eastAsia="Times New Roman" w:hAnsi="Times New Roman" w:cs="Times New Roman"/>
                <w:sz w:val="18"/>
                <w:szCs w:val="18"/>
                <w:lang w:eastAsia="tr-TR"/>
              </w:rPr>
              <w:t>: 21.50)</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1.500,00 TL (KDV Hariç)</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15.527.610,00 TL (KDV Hariç)</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465.828,30.-TL</w:t>
            </w:r>
          </w:p>
        </w:tc>
      </w:tr>
      <w:tr w:rsidR="00D85473" w:rsidRPr="00D85473" w:rsidTr="00D85473">
        <w:trPr>
          <w:trHeight w:val="357"/>
        </w:trPr>
        <w:tc>
          <w:tcPr>
            <w:tcW w:w="87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4</w:t>
            </w:r>
          </w:p>
        </w:tc>
        <w:tc>
          <w:tcPr>
            <w:tcW w:w="12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Umut</w:t>
            </w:r>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21M-4c</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5476</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3.283,82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Konut (E: 1.80</w:t>
            </w:r>
            <w:r w:rsidRPr="00D85473">
              <w:rPr>
                <w:rFonts w:ascii="Times New Roman" w:eastAsia="Times New Roman" w:hAnsi="Times New Roman" w:cs="Times New Roman"/>
                <w:sz w:val="18"/>
                <w:lang w:eastAsia="tr-TR"/>
              </w:rPr>
              <w:t> </w:t>
            </w:r>
            <w:proofErr w:type="spellStart"/>
            <w:r w:rsidRPr="00D85473">
              <w:rPr>
                <w:rFonts w:ascii="Times New Roman" w:eastAsia="Times New Roman" w:hAnsi="Times New Roman" w:cs="Times New Roman"/>
                <w:sz w:val="18"/>
                <w:lang w:eastAsia="tr-TR"/>
              </w:rPr>
              <w:t>Hmax</w:t>
            </w:r>
            <w:proofErr w:type="spellEnd"/>
            <w:r w:rsidRPr="00D85473">
              <w:rPr>
                <w:rFonts w:ascii="Times New Roman" w:eastAsia="Times New Roman" w:hAnsi="Times New Roman" w:cs="Times New Roman"/>
                <w:sz w:val="18"/>
                <w:szCs w:val="18"/>
                <w:lang w:eastAsia="tr-TR"/>
              </w:rPr>
              <w:t>: Serbest)</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900,00 TL</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2.955.438,00 TL</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 </w:t>
            </w:r>
            <w:r w:rsidRPr="00D85473">
              <w:rPr>
                <w:rFonts w:ascii="Times New Roman" w:eastAsia="Times New Roman" w:hAnsi="Times New Roman" w:cs="Times New Roman"/>
                <w:sz w:val="18"/>
                <w:lang w:eastAsia="tr-TR"/>
              </w:rPr>
              <w:t> </w:t>
            </w:r>
            <w:r w:rsidRPr="00D85473">
              <w:rPr>
                <w:rFonts w:ascii="Times New Roman" w:eastAsia="Times New Roman" w:hAnsi="Times New Roman" w:cs="Times New Roman"/>
                <w:sz w:val="18"/>
                <w:szCs w:val="18"/>
                <w:lang w:eastAsia="tr-TR"/>
              </w:rPr>
              <w:t>88.663,14.-TL</w:t>
            </w:r>
          </w:p>
        </w:tc>
      </w:tr>
      <w:tr w:rsidR="00D85473" w:rsidRPr="00D85473" w:rsidTr="00D85473">
        <w:trPr>
          <w:trHeight w:val="357"/>
        </w:trPr>
        <w:tc>
          <w:tcPr>
            <w:tcW w:w="87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w:t>
            </w:r>
          </w:p>
        </w:tc>
        <w:tc>
          <w:tcPr>
            <w:tcW w:w="12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Umut</w:t>
            </w:r>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21M-4c</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5476</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2.543,53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Konut (E: 1.80</w:t>
            </w:r>
            <w:r w:rsidRPr="00D85473">
              <w:rPr>
                <w:rFonts w:ascii="Times New Roman" w:eastAsia="Times New Roman" w:hAnsi="Times New Roman" w:cs="Times New Roman"/>
                <w:sz w:val="18"/>
                <w:lang w:eastAsia="tr-TR"/>
              </w:rPr>
              <w:t> </w:t>
            </w:r>
            <w:proofErr w:type="spellStart"/>
            <w:r w:rsidRPr="00D85473">
              <w:rPr>
                <w:rFonts w:ascii="Times New Roman" w:eastAsia="Times New Roman" w:hAnsi="Times New Roman" w:cs="Times New Roman"/>
                <w:sz w:val="18"/>
                <w:lang w:eastAsia="tr-TR"/>
              </w:rPr>
              <w:t>Hmax</w:t>
            </w:r>
            <w:proofErr w:type="spellEnd"/>
            <w:r w:rsidRPr="00D85473">
              <w:rPr>
                <w:rFonts w:ascii="Times New Roman" w:eastAsia="Times New Roman" w:hAnsi="Times New Roman" w:cs="Times New Roman"/>
                <w:sz w:val="18"/>
                <w:szCs w:val="18"/>
                <w:lang w:eastAsia="tr-TR"/>
              </w:rPr>
              <w:t>: Serbest)</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900,00 TL</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2.289.177,00 TL</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 </w:t>
            </w:r>
            <w:r w:rsidRPr="00D85473">
              <w:rPr>
                <w:rFonts w:ascii="Times New Roman" w:eastAsia="Times New Roman" w:hAnsi="Times New Roman" w:cs="Times New Roman"/>
                <w:sz w:val="18"/>
                <w:lang w:eastAsia="tr-TR"/>
              </w:rPr>
              <w:t> </w:t>
            </w:r>
            <w:r w:rsidRPr="00D85473">
              <w:rPr>
                <w:rFonts w:ascii="Times New Roman" w:eastAsia="Times New Roman" w:hAnsi="Times New Roman" w:cs="Times New Roman"/>
                <w:sz w:val="18"/>
                <w:szCs w:val="18"/>
                <w:lang w:eastAsia="tr-TR"/>
              </w:rPr>
              <w:t>68.675,31.-TL</w:t>
            </w:r>
          </w:p>
        </w:tc>
      </w:tr>
      <w:tr w:rsidR="00D85473" w:rsidRPr="00D85473" w:rsidTr="00D85473">
        <w:trPr>
          <w:trHeight w:val="357"/>
        </w:trPr>
        <w:tc>
          <w:tcPr>
            <w:tcW w:w="87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6</w:t>
            </w:r>
          </w:p>
        </w:tc>
        <w:tc>
          <w:tcPr>
            <w:tcW w:w="12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Beylerbeyi</w:t>
            </w:r>
          </w:p>
        </w:tc>
        <w:tc>
          <w:tcPr>
            <w:tcW w:w="15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N38c-13c/2b</w:t>
            </w:r>
          </w:p>
        </w:tc>
        <w:tc>
          <w:tcPr>
            <w:tcW w:w="7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878</w:t>
            </w:r>
          </w:p>
        </w:tc>
        <w:tc>
          <w:tcPr>
            <w:tcW w:w="8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2</w:t>
            </w:r>
          </w:p>
        </w:tc>
        <w:tc>
          <w:tcPr>
            <w:tcW w:w="152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5.128,83 m²</w:t>
            </w:r>
          </w:p>
        </w:tc>
        <w:tc>
          <w:tcPr>
            <w:tcW w:w="187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Ticaret (E:2.00</w:t>
            </w:r>
            <w:r w:rsidRPr="00D85473">
              <w:rPr>
                <w:rFonts w:ascii="Times New Roman" w:eastAsia="Times New Roman" w:hAnsi="Times New Roman" w:cs="Times New Roman"/>
                <w:sz w:val="18"/>
                <w:lang w:eastAsia="tr-TR"/>
              </w:rPr>
              <w:t> </w:t>
            </w:r>
            <w:proofErr w:type="spellStart"/>
            <w:r w:rsidRPr="00D85473">
              <w:rPr>
                <w:rFonts w:ascii="Times New Roman" w:eastAsia="Times New Roman" w:hAnsi="Times New Roman" w:cs="Times New Roman"/>
                <w:sz w:val="18"/>
                <w:lang w:eastAsia="tr-TR"/>
              </w:rPr>
              <w:t>Hmax</w:t>
            </w:r>
            <w:proofErr w:type="spellEnd"/>
            <w:r w:rsidRPr="00D85473">
              <w:rPr>
                <w:rFonts w:ascii="Times New Roman" w:eastAsia="Times New Roman" w:hAnsi="Times New Roman" w:cs="Times New Roman"/>
                <w:sz w:val="18"/>
                <w:szCs w:val="18"/>
                <w:lang w:eastAsia="tr-TR"/>
              </w:rPr>
              <w:t>: Serbest)</w:t>
            </w:r>
          </w:p>
        </w:tc>
        <w:tc>
          <w:tcPr>
            <w:tcW w:w="17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1.000,00 TL</w:t>
            </w:r>
          </w:p>
        </w:tc>
        <w:tc>
          <w:tcPr>
            <w:tcW w:w="18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5.128.830,00 TL</w:t>
            </w:r>
          </w:p>
        </w:tc>
        <w:tc>
          <w:tcPr>
            <w:tcW w:w="17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5473" w:rsidRPr="00D85473" w:rsidRDefault="00D85473" w:rsidP="00D85473">
            <w:pPr>
              <w:spacing w:after="0" w:line="240" w:lineRule="atLeast"/>
              <w:jc w:val="center"/>
              <w:rPr>
                <w:rFonts w:ascii="Times New Roman" w:eastAsia="Times New Roman" w:hAnsi="Times New Roman" w:cs="Times New Roman"/>
                <w:sz w:val="20"/>
                <w:szCs w:val="20"/>
                <w:lang w:eastAsia="tr-TR"/>
              </w:rPr>
            </w:pPr>
            <w:r w:rsidRPr="00D85473">
              <w:rPr>
                <w:rFonts w:ascii="Times New Roman" w:eastAsia="Times New Roman" w:hAnsi="Times New Roman" w:cs="Times New Roman"/>
                <w:sz w:val="18"/>
                <w:szCs w:val="18"/>
                <w:lang w:eastAsia="tr-TR"/>
              </w:rPr>
              <w:t>153.864,90.-TL</w:t>
            </w:r>
          </w:p>
        </w:tc>
      </w:tr>
    </w:tbl>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2 - İHALENİN YAPILIŞ ŞEKLİ: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ihale edilecektir.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3 - İHALE ŞARTNAMESİNİN TEMİNİ VE BEDELİ: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4 - GEÇİCİ TEMİNAT MİKTARI: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 gerçek ve tüzel kişiler, teklif ettikleri bedelin %3’ünden az olmamak üzere kendi belirleyecekleri tutarda geçici teminat vereceklerdir. Teklif edilen bedelin %3’ünden az oranda geçici teminat veren isteklilerin teklifleri değerlendirme dışı bırakılacaktır.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Geçici teminatını Türk Lirası olarak Belediyemiz Veznesine nakden yatırılabileceği gibi</w:t>
      </w:r>
      <w:r w:rsidRPr="00D85473">
        <w:rPr>
          <w:rFonts w:ascii="Times New Roman" w:eastAsia="Times New Roman" w:hAnsi="Times New Roman" w:cs="Times New Roman"/>
          <w:color w:val="000000"/>
          <w:sz w:val="18"/>
          <w:lang w:eastAsia="tr-TR"/>
        </w:rPr>
        <w:t> T.Vakıflar </w:t>
      </w:r>
      <w:r w:rsidRPr="00D85473">
        <w:rPr>
          <w:rFonts w:ascii="Times New Roman" w:eastAsia="Times New Roman" w:hAnsi="Times New Roman" w:cs="Times New Roman"/>
          <w:color w:val="000000"/>
          <w:sz w:val="18"/>
          <w:szCs w:val="18"/>
          <w:lang w:eastAsia="tr-TR"/>
        </w:rPr>
        <w:t>Bankası Şehitkamil Şubesi IBAN NO:TR</w:t>
      </w:r>
      <w:r w:rsidRPr="00D85473">
        <w:rPr>
          <w:rFonts w:ascii="Times New Roman" w:eastAsia="Times New Roman" w:hAnsi="Times New Roman" w:cs="Times New Roman"/>
          <w:color w:val="000000"/>
          <w:sz w:val="18"/>
          <w:lang w:eastAsia="tr-TR"/>
        </w:rPr>
        <w:t> 220001500158007290404601nolu </w:t>
      </w:r>
      <w:r w:rsidRPr="00D85473">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 Komisyonu (Encümeni) tarafından istenen %3 geçici teminatı vermeyenler veya tamamlamayanlar ise İhale Salonundan derhal çıkarılacaktır.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%3 geçici teminatı tamamlayanlar arasında devam ettirilir.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5 - İHALENİN SAATİ, YERİ ve EVRAKLARIN TESLİM SÜRESİ: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Söz konusu yerin ihalesi 20 TEMMUZ 2016 Çarşamba günü saat 15.30’da Gaziantep Büyükşehir Belediyesi Encümen Toplantı Salonunda İhale Komisyonunca (Encümenince)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yapılacaktır.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D85473">
        <w:rPr>
          <w:rFonts w:ascii="Times New Roman" w:eastAsia="Times New Roman" w:hAnsi="Times New Roman" w:cs="Times New Roman"/>
          <w:color w:val="000000"/>
          <w:sz w:val="18"/>
          <w:lang w:eastAsia="tr-TR"/>
        </w:rPr>
        <w:t> 12:00’ye </w:t>
      </w:r>
      <w:r w:rsidRPr="00D85473">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postadaki vakit gecikmeleri ve telgrafla yapılan başvurular İhale Komisyonunca kesinlikle kabul edilmeyecektir.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6 - İHALEYE GİREBİLME ŞARTLARI: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Teklifler aşağıdaki bilgi ve belgeleri içerecek şekilde hazırlanacaktır.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A) İÇ ZARF</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İç zarf aşağıdaki bilgi ve belgeleri içerecektir.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a ) Teklif Mektubu,</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b) İhaleye iştirak eden özel ve tüzel kişiler, teklif sahibi (kendisi) veya kanuni vekili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lang w:eastAsia="tr-TR"/>
        </w:rPr>
        <w:lastRenderedPageBreak/>
        <w:t>tarafından </w:t>
      </w:r>
      <w:r w:rsidRPr="00D85473">
        <w:rPr>
          <w:rFonts w:ascii="Times New Roman" w:eastAsia="Times New Roman" w:hAnsi="Times New Roman" w:cs="Times New Roman"/>
          <w:color w:val="000000"/>
          <w:sz w:val="18"/>
          <w:szCs w:val="18"/>
          <w:lang w:eastAsia="tr-TR"/>
        </w:rPr>
        <w:t>imzalanacak ve bu teklifte şartname ve eklerini aynen kabul edildiğini belirtecektir.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B) İÇ ZARFIN KAPATILMASI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C) DIŞ ZARF</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Dış zarf aşağıdaki bilgi ve belgeleri içerecektir.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a) Teklif mektubunu içeren İç zarf</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b) %3 geçici teminatı yatırdığına dair belge</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D85473">
        <w:rPr>
          <w:rFonts w:ascii="Times New Roman" w:eastAsia="Times New Roman" w:hAnsi="Times New Roman" w:cs="Times New Roman"/>
          <w:color w:val="000000"/>
          <w:sz w:val="18"/>
          <w:szCs w:val="18"/>
          <w:lang w:eastAsia="tr-TR"/>
        </w:rPr>
        <w:t>ayrı</w:t>
      </w:r>
      <w:proofErr w:type="spellEnd"/>
      <w:r w:rsidRPr="00D85473">
        <w:rPr>
          <w:rFonts w:ascii="Times New Roman" w:eastAsia="Times New Roman" w:hAnsi="Times New Roman" w:cs="Times New Roman"/>
          <w:color w:val="000000"/>
          <w:sz w:val="18"/>
          <w:szCs w:val="18"/>
          <w:lang w:eastAsia="tr-TR"/>
        </w:rPr>
        <w:t xml:space="preserve"> imzalanmış şartname</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d) Kanuni ikametgâh belgesi (Gerçek kişiler için)</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e) Türkiye’de tebligat için adres göstermesi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(2016 Yılı)</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h) Şartname bedelinin ödendiğine dair makbuz,</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 Teklif vermeye yetkili olduğunu gösteren imza beyannamesi veya imza sirküleri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D) DIŞ ZARFIN KAPATILMASI</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D85473" w:rsidRPr="00D85473" w:rsidRDefault="00D85473" w:rsidP="00D85473">
      <w:pPr>
        <w:spacing w:after="0" w:line="240" w:lineRule="atLeast"/>
        <w:ind w:firstLine="567"/>
        <w:jc w:val="both"/>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İhaleye iştirak edeceklere duyurulur.</w:t>
      </w:r>
    </w:p>
    <w:p w:rsidR="00D85473" w:rsidRPr="00D85473" w:rsidRDefault="00D85473" w:rsidP="00D85473">
      <w:pPr>
        <w:spacing w:after="0" w:line="240" w:lineRule="atLeast"/>
        <w:ind w:firstLine="567"/>
        <w:jc w:val="right"/>
        <w:rPr>
          <w:rFonts w:ascii="Times New Roman" w:eastAsia="Times New Roman" w:hAnsi="Times New Roman" w:cs="Times New Roman"/>
          <w:color w:val="000000"/>
          <w:sz w:val="20"/>
          <w:szCs w:val="20"/>
          <w:lang w:eastAsia="tr-TR"/>
        </w:rPr>
      </w:pPr>
      <w:r w:rsidRPr="00D85473">
        <w:rPr>
          <w:rFonts w:ascii="Times New Roman" w:eastAsia="Times New Roman" w:hAnsi="Times New Roman" w:cs="Times New Roman"/>
          <w:color w:val="000000"/>
          <w:sz w:val="18"/>
          <w:szCs w:val="18"/>
          <w:lang w:eastAsia="tr-TR"/>
        </w:rPr>
        <w:t>6054/1-1</w:t>
      </w:r>
    </w:p>
    <w:p w:rsidR="005A66E9" w:rsidRDefault="005A66E9">
      <w:bookmarkStart w:id="0" w:name="A08"/>
      <w:bookmarkEnd w:id="0"/>
    </w:p>
    <w:sectPr w:rsidR="005A66E9" w:rsidSect="00D8547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hyphenationZone w:val="425"/>
  <w:drawingGridHorizontalSpacing w:val="110"/>
  <w:displayHorizontalDrawingGridEvery w:val="2"/>
  <w:characterSpacingControl w:val="doNotCompress"/>
  <w:compat/>
  <w:rsids>
    <w:rsidRoot w:val="00D85473"/>
    <w:rsid w:val="00293AF4"/>
    <w:rsid w:val="003A7A7B"/>
    <w:rsid w:val="00472103"/>
    <w:rsid w:val="005A66E9"/>
    <w:rsid w:val="00640992"/>
    <w:rsid w:val="00824DE8"/>
    <w:rsid w:val="009325DF"/>
    <w:rsid w:val="00964740"/>
    <w:rsid w:val="00AE52D4"/>
    <w:rsid w:val="00AF7AEC"/>
    <w:rsid w:val="00CB4F5D"/>
    <w:rsid w:val="00D11876"/>
    <w:rsid w:val="00D85473"/>
    <w:rsid w:val="00EF6B16"/>
    <w:rsid w:val="00FE31B4"/>
    <w:rsid w:val="00FF55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85473"/>
  </w:style>
  <w:style w:type="character" w:customStyle="1" w:styleId="spelle">
    <w:name w:val="spelle"/>
    <w:basedOn w:val="VarsaylanParagrafYazTipi"/>
    <w:rsid w:val="00D85473"/>
  </w:style>
  <w:style w:type="character" w:customStyle="1" w:styleId="grame">
    <w:name w:val="grame"/>
    <w:basedOn w:val="VarsaylanParagrafYazTipi"/>
    <w:rsid w:val="00D85473"/>
  </w:style>
  <w:style w:type="paragraph" w:styleId="NormalWeb">
    <w:name w:val="Normal (Web)"/>
    <w:basedOn w:val="Normal"/>
    <w:uiPriority w:val="99"/>
    <w:semiHidden/>
    <w:unhideWhenUsed/>
    <w:rsid w:val="00D854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85473"/>
  </w:style>
</w:styles>
</file>

<file path=word/webSettings.xml><?xml version="1.0" encoding="utf-8"?>
<w:webSettings xmlns:r="http://schemas.openxmlformats.org/officeDocument/2006/relationships" xmlns:w="http://schemas.openxmlformats.org/wordprocessingml/2006/main">
  <w:divs>
    <w:div w:id="3537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2016-06-28T07:52:00Z</dcterms:created>
  <dcterms:modified xsi:type="dcterms:W3CDTF">2016-06-28T07:52:00Z</dcterms:modified>
</cp:coreProperties>
</file>