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DC" w:rsidRPr="001375DC" w:rsidRDefault="001375DC" w:rsidP="001375DC">
      <w:pPr>
        <w:spacing w:after="0" w:line="240" w:lineRule="atLeast"/>
        <w:jc w:val="center"/>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GAYRİMENKULLER (ARSA VE DAİRE) SATILACAKTIR</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b/>
          <w:bCs/>
          <w:color w:val="0000CC"/>
          <w:sz w:val="18"/>
          <w:szCs w:val="18"/>
          <w:lang w:eastAsia="tr-TR"/>
        </w:rPr>
        <w:t>Sivas Belediye Başkanlığından:</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Mülkiyeti Belediyemize ait aşağıda tapu bilgileri bulunan gayrimenkuller (Arsa ve daire); 5393 sayılı Belediye Kanununun 18. maddesinin e bendi uyarınca Belediye Encümeninin 13/05/2016 tarih ve 1242 ile 1243 sayılı kararlarına göre 2886 sayılı Devlet İhale Kanununun 45.maddesi gereğince şartnamesi</w:t>
      </w:r>
      <w:r w:rsidRPr="001375DC">
        <w:rPr>
          <w:rFonts w:ascii="Times New Roman" w:eastAsia="Times New Roman" w:hAnsi="Times New Roman" w:cs="Times New Roman"/>
          <w:color w:val="000000"/>
          <w:sz w:val="18"/>
          <w:lang w:eastAsia="tr-TR"/>
        </w:rPr>
        <w:t> </w:t>
      </w:r>
      <w:proofErr w:type="gramStart"/>
      <w:r w:rsidRPr="001375DC">
        <w:rPr>
          <w:rFonts w:ascii="Times New Roman" w:eastAsia="Times New Roman" w:hAnsi="Times New Roman" w:cs="Times New Roman"/>
          <w:color w:val="000000"/>
          <w:sz w:val="18"/>
          <w:lang w:eastAsia="tr-TR"/>
        </w:rPr>
        <w:t>dahilinde</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 xml:space="preserve">muhammen bedel üzerinden Açık Artırma usulü ile ayrı </w:t>
      </w:r>
      <w:proofErr w:type="spellStart"/>
      <w:r w:rsidRPr="001375DC">
        <w:rPr>
          <w:rFonts w:ascii="Times New Roman" w:eastAsia="Times New Roman" w:hAnsi="Times New Roman" w:cs="Times New Roman"/>
          <w:color w:val="000000"/>
          <w:sz w:val="18"/>
          <w:szCs w:val="18"/>
          <w:lang w:eastAsia="tr-TR"/>
        </w:rPr>
        <w:t>ayrı</w:t>
      </w:r>
      <w:proofErr w:type="spellEnd"/>
      <w:r w:rsidRPr="001375DC">
        <w:rPr>
          <w:rFonts w:ascii="Times New Roman" w:eastAsia="Times New Roman" w:hAnsi="Times New Roman" w:cs="Times New Roman"/>
          <w:color w:val="000000"/>
          <w:sz w:val="18"/>
          <w:szCs w:val="18"/>
          <w:lang w:eastAsia="tr-TR"/>
        </w:rPr>
        <w:t xml:space="preserve"> satılacaktır.</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 </w:t>
      </w:r>
    </w:p>
    <w:tbl>
      <w:tblPr>
        <w:tblW w:w="9528" w:type="dxa"/>
        <w:tblInd w:w="559" w:type="dxa"/>
        <w:tblCellMar>
          <w:left w:w="0" w:type="dxa"/>
          <w:right w:w="0" w:type="dxa"/>
        </w:tblCellMar>
        <w:tblLook w:val="04A0"/>
      </w:tblPr>
      <w:tblGrid>
        <w:gridCol w:w="1897"/>
        <w:gridCol w:w="656"/>
        <w:gridCol w:w="910"/>
        <w:gridCol w:w="1546"/>
        <w:gridCol w:w="1647"/>
        <w:gridCol w:w="1354"/>
        <w:gridCol w:w="1518"/>
      </w:tblGrid>
      <w:tr w:rsidR="001375DC" w:rsidRPr="001375DC" w:rsidTr="001375DC">
        <w:trPr>
          <w:trHeight w:val="20"/>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MAHALLESİ</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ADA</w:t>
            </w:r>
          </w:p>
        </w:tc>
        <w:tc>
          <w:tcPr>
            <w:tcW w:w="9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PARSEL</w:t>
            </w:r>
          </w:p>
        </w:tc>
        <w:tc>
          <w:tcPr>
            <w:tcW w:w="20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ALANI</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MUHAMMEN BEDEL</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GEÇİCİ TEMİNAT</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GÜVENCE BEDELİ</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 (arsa)</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6045</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1287,46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1.158.714,00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34.762,42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5.537,58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4959</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2763,23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2.763.230,00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82.896,90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2.103,10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4960</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3805,80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3.805.800,00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114.174,00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5.826,00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6048</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4376,98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4.814.678,00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144.440,34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5.559,66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6047</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5554,98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6.110.478,00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183.314,34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1.685,00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KARDEŞLER</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6045</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1619,49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1.457.541,00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43.726,23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1.273,00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KILAVUZ</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1609</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167,50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167.500,00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5.025,00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4.925,00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ÇAYYURT Daire</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2787</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21</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5259/67565 (52,59 m</w:t>
            </w:r>
            <w:r w:rsidRPr="001375DC">
              <w:rPr>
                <w:rFonts w:ascii="Times New Roman" w:eastAsia="Times New Roman" w:hAnsi="Times New Roman" w:cs="Times New Roman"/>
                <w:sz w:val="18"/>
                <w:szCs w:val="18"/>
                <w:vertAlign w:val="superscript"/>
                <w:lang w:eastAsia="tr-TR"/>
              </w:rPr>
              <w:t>2</w:t>
            </w:r>
            <w:r w:rsidRPr="001375DC">
              <w:rPr>
                <w:rFonts w:ascii="Times New Roman" w:eastAsia="Times New Roman" w:hAnsi="Times New Roman" w:cs="Times New Roman"/>
                <w:sz w:val="18"/>
                <w:szCs w:val="18"/>
                <w:lang w:eastAsia="tr-TR"/>
              </w:rPr>
              <w:t>)</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225.000,00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6.750,00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3.250,00 TL.</w:t>
            </w:r>
          </w:p>
        </w:tc>
      </w:tr>
      <w:tr w:rsidR="001375DC" w:rsidRPr="001375DC" w:rsidTr="001375DC">
        <w:trPr>
          <w:trHeight w:val="20"/>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 xml:space="preserve">KILAVUZ Bahçeli </w:t>
            </w:r>
            <w:proofErr w:type="spellStart"/>
            <w:r w:rsidRPr="001375DC">
              <w:rPr>
                <w:rFonts w:ascii="Times New Roman" w:eastAsia="Times New Roman" w:hAnsi="Times New Roman" w:cs="Times New Roman"/>
                <w:sz w:val="18"/>
                <w:szCs w:val="18"/>
                <w:lang w:eastAsia="tr-TR"/>
              </w:rPr>
              <w:t>Kargir</w:t>
            </w:r>
            <w:proofErr w:type="spellEnd"/>
            <w:r w:rsidRPr="001375DC">
              <w:rPr>
                <w:rFonts w:ascii="Times New Roman" w:eastAsia="Times New Roman" w:hAnsi="Times New Roman" w:cs="Times New Roman"/>
                <w:sz w:val="18"/>
                <w:szCs w:val="18"/>
                <w:lang w:eastAsia="tr-TR"/>
              </w:rPr>
              <w:t xml:space="preserve"> Ev</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912</w:t>
            </w:r>
          </w:p>
        </w:tc>
        <w:tc>
          <w:tcPr>
            <w:tcW w:w="9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23</w:t>
            </w:r>
          </w:p>
        </w:tc>
        <w:tc>
          <w:tcPr>
            <w:tcW w:w="20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201 m</w:t>
            </w:r>
            <w:r w:rsidRPr="001375DC">
              <w:rPr>
                <w:rFonts w:ascii="Times New Roman" w:eastAsia="Times New Roman" w:hAnsi="Times New Roman" w:cs="Times New Roman"/>
                <w:sz w:val="18"/>
                <w:szCs w:val="18"/>
                <w:vertAlign w:val="superscript"/>
                <w:lang w:eastAsia="tr-TR"/>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150.750,00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4.522,50 TL.</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375DC" w:rsidRPr="001375DC" w:rsidRDefault="001375DC" w:rsidP="001375DC">
            <w:pPr>
              <w:spacing w:after="0" w:line="20" w:lineRule="atLeast"/>
              <w:jc w:val="center"/>
              <w:rPr>
                <w:rFonts w:ascii="Times New Roman" w:eastAsia="Times New Roman" w:hAnsi="Times New Roman" w:cs="Times New Roman"/>
                <w:sz w:val="20"/>
                <w:szCs w:val="20"/>
                <w:lang w:eastAsia="tr-TR"/>
              </w:rPr>
            </w:pPr>
            <w:r w:rsidRPr="001375DC">
              <w:rPr>
                <w:rFonts w:ascii="Times New Roman" w:eastAsia="Times New Roman" w:hAnsi="Times New Roman" w:cs="Times New Roman"/>
                <w:sz w:val="18"/>
                <w:szCs w:val="18"/>
                <w:lang w:eastAsia="tr-TR"/>
              </w:rPr>
              <w:t>5.477,50 TL.</w:t>
            </w:r>
          </w:p>
        </w:tc>
      </w:tr>
    </w:tbl>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 </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İhalesi; 10 Haziran 2016 Cuma günü saat</w:t>
      </w:r>
      <w:r w:rsidRPr="001375DC">
        <w:rPr>
          <w:rFonts w:ascii="Times New Roman" w:eastAsia="Times New Roman" w:hAnsi="Times New Roman" w:cs="Times New Roman"/>
          <w:color w:val="000000"/>
          <w:sz w:val="18"/>
          <w:lang w:eastAsia="tr-TR"/>
        </w:rPr>
        <w:t> </w:t>
      </w:r>
      <w:proofErr w:type="gramStart"/>
      <w:r w:rsidRPr="001375DC">
        <w:rPr>
          <w:rFonts w:ascii="Times New Roman" w:eastAsia="Times New Roman" w:hAnsi="Times New Roman" w:cs="Times New Roman"/>
          <w:color w:val="000000"/>
          <w:sz w:val="18"/>
          <w:lang w:eastAsia="tr-TR"/>
        </w:rPr>
        <w:t>16:00'da</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başlamak üzere her 10 dakikada bir Belediyemiz Encümen Salonunda Encümen huzurunda yapılacaktır. İhale ile ilgili şartname ve ekleri Belediyemiz Mali Hizmetler Müdürlüğünden 50,00.TL bedel mukabilinde temin edilir. İhaleye girebilmek için isteklilerin, ihale günü saat 15.30'a kadar tekliflerini ve belirlenen tüm evrakları Belediyemize bizzat teslim etmeleri gerekmektedir.(Şartname bedelini yatırmayanlar ve istenen belgeleri temin edemeyenler ihaleye giremezler.)</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r w:rsidRPr="001375DC">
        <w:rPr>
          <w:rFonts w:ascii="Times New Roman" w:eastAsia="Times New Roman" w:hAnsi="Times New Roman" w:cs="Times New Roman"/>
          <w:color w:val="000000"/>
          <w:sz w:val="18"/>
          <w:szCs w:val="18"/>
          <w:lang w:eastAsia="tr-TR"/>
        </w:rPr>
        <w:t>İhaleye katılma şartları ve istenilen belgeler (gerçek ve tüzel kişiler için);</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a</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İhale tarihine göre 1 (bir) ay içerisinde alınmış iş veya ikametgâh adreslerinin gösterir belgenin ibrazı,</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b</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Şirket, kurum ve kuruluş adına ihaleye giriyorsa, şirketi temsile yetkili olduğuna dair yetki belgesi imza sirküleri,</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c</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Başkası adına vekil olarak ihaleye katılması halinde onaylı vekâletname ve ortak girilmesi halinde ortak girişim belgesi,</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d</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Tebligat adreslerinin, ikametgâh adresine ilişkin belgelerdeki adresten farklı olması durumunda tebligat adresini gösterir belgeyi,</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e</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Geçici Teminatı ile Güvence bedelini karşılayacak tutarı yatırdıklarını belirten belgeyi ibraz etmeleri,</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f</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İstekli eğer tüzel kişilik olarak ihaleye girecek ise; 2016 yılı içersinde alınmış halen faaliyette bulunduğuna dair Ticaret ve Sanayi Odası veya bağlı bulunduğu odadan alınmış kayıt belgesi(Faaliyet alanı ile ilgili),</w:t>
      </w:r>
    </w:p>
    <w:p w:rsidR="001375DC" w:rsidRPr="001375DC" w:rsidRDefault="001375DC" w:rsidP="001375D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375DC">
        <w:rPr>
          <w:rFonts w:ascii="Times New Roman" w:eastAsia="Times New Roman" w:hAnsi="Times New Roman" w:cs="Times New Roman"/>
          <w:color w:val="000000"/>
          <w:sz w:val="18"/>
          <w:lang w:eastAsia="tr-TR"/>
        </w:rPr>
        <w:t>g</w:t>
      </w:r>
      <w:proofErr w:type="gramEnd"/>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w:t>
      </w:r>
      <w:r w:rsidRPr="001375DC">
        <w:rPr>
          <w:rFonts w:ascii="Times New Roman" w:eastAsia="Times New Roman" w:hAnsi="Times New Roman" w:cs="Times New Roman"/>
          <w:color w:val="000000"/>
          <w:sz w:val="18"/>
          <w:lang w:eastAsia="tr-TR"/>
        </w:rPr>
        <w:t> </w:t>
      </w:r>
      <w:r w:rsidRPr="001375DC">
        <w:rPr>
          <w:rFonts w:ascii="Times New Roman" w:eastAsia="Times New Roman" w:hAnsi="Times New Roman" w:cs="Times New Roman"/>
          <w:color w:val="000000"/>
          <w:sz w:val="18"/>
          <w:szCs w:val="18"/>
          <w:lang w:eastAsia="tr-TR"/>
        </w:rPr>
        <w:t>İsteklilerin Belediyemize vadesi geçmiş borcunun bulunmadığına dair belge (Gelir Servisinden Alınacak) ibraz edilecektir.</w:t>
      </w:r>
    </w:p>
    <w:p w:rsidR="00105970" w:rsidRDefault="00105970"/>
    <w:sectPr w:rsidR="00105970" w:rsidSect="001059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75DC"/>
    <w:rsid w:val="00105970"/>
    <w:rsid w:val="001375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375DC"/>
  </w:style>
  <w:style w:type="character" w:customStyle="1" w:styleId="grame">
    <w:name w:val="grame"/>
    <w:basedOn w:val="VarsaylanParagrafYazTipi"/>
    <w:rsid w:val="001375DC"/>
  </w:style>
</w:styles>
</file>

<file path=word/webSettings.xml><?xml version="1.0" encoding="utf-8"?>
<w:webSettings xmlns:r="http://schemas.openxmlformats.org/officeDocument/2006/relationships" xmlns:w="http://schemas.openxmlformats.org/wordprocessingml/2006/main">
  <w:divs>
    <w:div w:id="17222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2016-05-28T05:39:00Z</dcterms:created>
  <dcterms:modified xsi:type="dcterms:W3CDTF">2016-05-28T05:39:00Z</dcterms:modified>
</cp:coreProperties>
</file>