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830" w:rsidRPr="008A5830" w:rsidRDefault="008A5830" w:rsidP="008A5830">
      <w:pPr>
        <w:spacing w:after="0" w:line="240" w:lineRule="atLeast"/>
        <w:jc w:val="center"/>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KAT KARŞILIĞI İNŞAAT YAPTIRILACAKTIR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b/>
          <w:bCs/>
          <w:color w:val="0000CC"/>
          <w:sz w:val="18"/>
          <w:szCs w:val="18"/>
          <w:lang w:eastAsia="tr-TR"/>
        </w:rPr>
        <w:t>Melikgazi Belediye Başkanlığından:</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Kayseri ili, Melikgazi ilçesi, Küçükali Mahallesinde geçici 6. ada 3 blok brüt 150 m² 46 adet, brüt 95 m² 22 adet, brüt 115 m² 44 adet toplam 112 daire + 3 görevli dairesi +brüt 534,64 m² 5 adet</w:t>
      </w:r>
      <w:r w:rsidRPr="008A5830">
        <w:rPr>
          <w:rFonts w:ascii="Times New Roman" w:eastAsia="Times New Roman" w:hAnsi="Times New Roman" w:cs="Times New Roman"/>
          <w:color w:val="000000"/>
          <w:sz w:val="18"/>
          <w:lang w:eastAsia="tr-TR"/>
        </w:rPr>
        <w:t> dükkan </w:t>
      </w:r>
      <w:r w:rsidRPr="008A5830">
        <w:rPr>
          <w:rFonts w:ascii="Times New Roman" w:eastAsia="Times New Roman" w:hAnsi="Times New Roman" w:cs="Times New Roman"/>
          <w:color w:val="000000"/>
          <w:sz w:val="18"/>
          <w:szCs w:val="18"/>
          <w:lang w:eastAsia="tr-TR"/>
        </w:rPr>
        <w:t>2886 sayılı Devlet ihale Kanunun 35/a (36. Maddesine göre) kapalı teklif usulü ile ihaleye çıkartılmıştır.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İli: Kayseri, İlçesi: Melikgazi, Semti: Küçükali, Pafta Ada/Parsel: Geçici 6. ada</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1 - İhale 17.05.2016 tarihinde Salı günü saat 14:30’da</w:t>
      </w:r>
      <w:r w:rsidRPr="008A5830">
        <w:rPr>
          <w:rFonts w:ascii="Times New Roman" w:eastAsia="Times New Roman" w:hAnsi="Times New Roman" w:cs="Times New Roman"/>
          <w:color w:val="000000"/>
          <w:sz w:val="18"/>
          <w:lang w:eastAsia="tr-TR"/>
        </w:rPr>
        <w:t> Seyitgazi mahallesi </w:t>
      </w:r>
      <w:r w:rsidRPr="008A5830">
        <w:rPr>
          <w:rFonts w:ascii="Times New Roman" w:eastAsia="Times New Roman" w:hAnsi="Times New Roman" w:cs="Times New Roman"/>
          <w:color w:val="000000"/>
          <w:sz w:val="18"/>
          <w:szCs w:val="18"/>
          <w:lang w:eastAsia="tr-TR"/>
        </w:rPr>
        <w:t>Nuh Naci Yazgan Caddesi Melikgazi Belediyesi Encümen salonunda yapılacaktır.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2 - Bu işin muhammen bedeli 13.760.977,14 TL.</w:t>
      </w:r>
      <w:r w:rsidRPr="008A5830">
        <w:rPr>
          <w:rFonts w:ascii="Times New Roman" w:eastAsia="Times New Roman" w:hAnsi="Times New Roman" w:cs="Times New Roman"/>
          <w:color w:val="000000"/>
          <w:sz w:val="18"/>
          <w:lang w:eastAsia="tr-TR"/>
        </w:rPr>
        <w:t> dır</w:t>
      </w:r>
      <w:r w:rsidRPr="008A5830">
        <w:rPr>
          <w:rFonts w:ascii="Times New Roman" w:eastAsia="Times New Roman" w:hAnsi="Times New Roman" w:cs="Times New Roman"/>
          <w:color w:val="000000"/>
          <w:sz w:val="18"/>
          <w:szCs w:val="18"/>
          <w:lang w:eastAsia="tr-TR"/>
        </w:rPr>
        <w:t>.</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(Bu bedel inşaat maliyeti toplamıdır)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3 - İstekliler, İhaleye Katılmak için Şartnameye uygun teklif mektubu ile birlikte;</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A - Kanuni</w:t>
      </w:r>
      <w:r w:rsidRPr="008A5830">
        <w:rPr>
          <w:rFonts w:ascii="Times New Roman" w:eastAsia="Times New Roman" w:hAnsi="Times New Roman" w:cs="Times New Roman"/>
          <w:color w:val="000000"/>
          <w:sz w:val="18"/>
          <w:lang w:eastAsia="tr-TR"/>
        </w:rPr>
        <w:t> ikametgahı </w:t>
      </w:r>
      <w:r w:rsidRPr="008A5830">
        <w:rPr>
          <w:rFonts w:ascii="Times New Roman" w:eastAsia="Times New Roman" w:hAnsi="Times New Roman" w:cs="Times New Roman"/>
          <w:color w:val="000000"/>
          <w:sz w:val="18"/>
          <w:szCs w:val="18"/>
          <w:lang w:eastAsia="tr-TR"/>
        </w:rPr>
        <w:t>olması,</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B - Türkiye'de Tebligat için adres beyanı ve/veya irtibat için telefon, varsa faks numarası ile elektronik posta adresi,</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C - Mevzuatı gereği kayıtlı olduğu Ticaret ve/veya Sanayi Odası veya Meslek Odası Belgesi;</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a) Gerçek kişi olması halinde, ihaleye ilişkin ilk ilanın yapıldığı yıl içinde alınmış, Ticaret ve/veya Sanayi Odası veya Meslek Odasına kayıtlı olduğunu gösterir belge,</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ihaleye ilişkin ilk ilanın yapıldığı yıl içerisinde alınmış, tüzel kişiliğin sicile kayıtlı olduğuna dair belge,</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deki esaslara göre temin edecekleri belge,</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D - Teklif vermeye yetkili olduğunu gösteren Noter tasdikli imza Beyannamesi / imza Sirküleri;</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a) Gerçek kişi olması halinde, noter tasdikli imza beyannamesi,</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b)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veya (b) fıkralarındaki esaslara göre temin edecekleri belge,</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E -</w:t>
      </w:r>
      <w:r w:rsidRPr="008A5830">
        <w:rPr>
          <w:rFonts w:ascii="Times New Roman" w:eastAsia="Times New Roman" w:hAnsi="Times New Roman" w:cs="Times New Roman"/>
          <w:color w:val="000000"/>
          <w:sz w:val="18"/>
          <w:lang w:eastAsia="tr-TR"/>
        </w:rPr>
        <w:t> Vekaleten </w:t>
      </w:r>
      <w:r w:rsidRPr="008A5830">
        <w:rPr>
          <w:rFonts w:ascii="Times New Roman" w:eastAsia="Times New Roman" w:hAnsi="Times New Roman" w:cs="Times New Roman"/>
          <w:color w:val="000000"/>
          <w:sz w:val="18"/>
          <w:szCs w:val="18"/>
          <w:lang w:eastAsia="tr-TR"/>
        </w:rPr>
        <w:t>ihaleye katılma halinde, istekli adına katılan kişinin ihaleye katılmaya ilişkin noter tasdikli vekaletnamesi ile noter tasdikli imza beyannamesi / imza sirküleri,</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F - İsteklilerin ortak girişim olması halinde, noter tasdikli Ortak Girişim Beyannamesi ile imzalanmış ortaklık sözleşmesi vermesi,</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G - Bu işin ihale Şartnamesi ve eklerinin satın alındığına dair alındı belgesi,</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Ekonomik</w:t>
      </w:r>
      <w:r w:rsidRPr="008A5830">
        <w:rPr>
          <w:rFonts w:ascii="Times New Roman" w:eastAsia="Times New Roman" w:hAnsi="Times New Roman" w:cs="Times New Roman"/>
          <w:color w:val="000000"/>
          <w:sz w:val="18"/>
          <w:lang w:eastAsia="tr-TR"/>
        </w:rPr>
        <w:t> kriterler</w:t>
      </w:r>
      <w:r w:rsidRPr="008A5830">
        <w:rPr>
          <w:rFonts w:ascii="Times New Roman" w:eastAsia="Times New Roman" w:hAnsi="Times New Roman" w:cs="Times New Roman"/>
          <w:color w:val="000000"/>
          <w:sz w:val="18"/>
          <w:szCs w:val="18"/>
          <w:lang w:eastAsia="tr-TR"/>
        </w:rPr>
        <w:t>;</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H - İstekliler geçici teminat olarak muhammen bedelin %3’ü oranında geçici teminat vereceklerdir. Tekliflerin geçerlilik süresi 90 gündür.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I -</w:t>
      </w:r>
      <w:r w:rsidRPr="008A5830">
        <w:rPr>
          <w:rFonts w:ascii="Times New Roman" w:eastAsia="Times New Roman" w:hAnsi="Times New Roman" w:cs="Times New Roman"/>
          <w:color w:val="000000"/>
          <w:sz w:val="18"/>
          <w:lang w:eastAsia="tr-TR"/>
        </w:rPr>
        <w:t> </w:t>
      </w:r>
      <w:r w:rsidRPr="008A5830">
        <w:rPr>
          <w:rFonts w:ascii="Times New Roman" w:eastAsia="Times New Roman" w:hAnsi="Times New Roman" w:cs="Times New Roman"/>
          <w:color w:val="000000"/>
          <w:sz w:val="18"/>
          <w:szCs w:val="18"/>
          <w:lang w:eastAsia="tr-TR"/>
        </w:rPr>
        <w:t>İlk ilan tarihinden sonra alınmış Muhammen bedelin %30’undan az olmamak üzere kullanılmamış nakit kredisini veya kullanılmamış teminat mektubu kredisini</w:t>
      </w:r>
      <w:r w:rsidRPr="008A5830">
        <w:rPr>
          <w:rFonts w:ascii="Times New Roman" w:eastAsia="Times New Roman" w:hAnsi="Times New Roman" w:cs="Times New Roman"/>
          <w:color w:val="000000"/>
          <w:sz w:val="18"/>
          <w:lang w:eastAsia="tr-TR"/>
        </w:rPr>
        <w:t> yada </w:t>
      </w:r>
      <w:r w:rsidRPr="008A5830">
        <w:rPr>
          <w:rFonts w:ascii="Times New Roman" w:eastAsia="Times New Roman" w:hAnsi="Times New Roman" w:cs="Times New Roman"/>
          <w:color w:val="000000"/>
          <w:sz w:val="18"/>
          <w:szCs w:val="18"/>
          <w:lang w:eastAsia="tr-TR"/>
        </w:rPr>
        <w:t>serbest mevduatını gösterir yerli veya yabancı bankalardan alınacak banka referans mektubu</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I -</w:t>
      </w:r>
      <w:r w:rsidRPr="008A5830">
        <w:rPr>
          <w:rFonts w:ascii="Times New Roman" w:eastAsia="Times New Roman" w:hAnsi="Times New Roman" w:cs="Times New Roman"/>
          <w:color w:val="000000"/>
          <w:sz w:val="18"/>
          <w:lang w:eastAsia="tr-TR"/>
        </w:rPr>
        <w:t> </w:t>
      </w:r>
      <w:r w:rsidRPr="008A5830">
        <w:rPr>
          <w:rFonts w:ascii="Times New Roman" w:eastAsia="Times New Roman" w:hAnsi="Times New Roman" w:cs="Times New Roman"/>
          <w:color w:val="000000"/>
          <w:sz w:val="18"/>
          <w:szCs w:val="18"/>
          <w:lang w:eastAsia="tr-TR"/>
        </w:rPr>
        <w:t>İsteklinin ihalenin yapıldığı yıldan önceki yıla ait yılsonu bilançosu veya eşdeğer belgeleri ve İş hacmini gösteren belgeler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İ - İsteklinin ilgili vergi dairesinden ilan tarihinden sonra alınacak vergi borcu olmadığına dair belgenin aslı veya noter tasdikli sureti veya e- borcu yoktur belgesinin İdareye ibraz edilmesi.</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J - İlan tarihinden sonra ilgili Sosyal Güvenlik Kurumundan alınacak prim borcu olmadığına dair belgenin aslı veya noter tasdikli sureti veya e- borcu yoktur belgesinin İdareye ibraz edilmesi.</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İş deneyim belgeleri;</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lang w:eastAsia="tr-TR"/>
        </w:rPr>
        <w:t>K - İsteklinin son 15 (onbeş) yıl içinde yurt içinde veya yurt dışında, kamu veya özel sektörde muhammen bedelinin en az %80’i oranında gerçekleştirdiği veya en az %80’i oranında denetlediği veyahut yönettiği idarece kusursuz kabul edilen ihale konusu iş veya benzer işlerde, ilgili deneyimi gösteren ve işin muhammen bedelin %50’sinden den az olmamak üzere tek sözleşmeye ilişkin iş deneyim belgesi</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lang w:eastAsia="tr-TR"/>
        </w:rPr>
        <w:t>L - Muhammen bedelin %50’sinden az olmamak üzere ihale tarihi itibarı ile geçerli olan III B sınıfı son onbeş yıl içerisinde bina inşaat işlerine ait 2886 sayılı Devlet İhale Kanunu veya 4734 sayılı Kamu İhale Kanunu kapsamında alınmış İş Deneyim Belgesi veya ilgili Belediyeden istekli adına verilen özel veya kamu bina inşaatı işine ait ilgili Belediyeden imar müdürlüğünden alınmış bina inşaatına ait İş Bitirme belgesi (Tutanağı) aslı veya noter tasdikli sureti veya aslının İdareye ibraz edilerek suretinin sunulması zorunludur.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M - Benzer işe denk sayılacak mühendislik veya mimarlık bölümleri; İnşaat Mühendisliği</w:t>
      </w:r>
      <w:r w:rsidRPr="008A5830">
        <w:rPr>
          <w:rFonts w:ascii="Times New Roman" w:eastAsia="Times New Roman" w:hAnsi="Times New Roman" w:cs="Times New Roman"/>
          <w:color w:val="000000"/>
          <w:sz w:val="18"/>
          <w:lang w:eastAsia="tr-TR"/>
        </w:rPr>
        <w:t> Mimarlık’tır</w:t>
      </w:r>
      <w:r w:rsidRPr="008A5830">
        <w:rPr>
          <w:rFonts w:ascii="Times New Roman" w:eastAsia="Times New Roman" w:hAnsi="Times New Roman" w:cs="Times New Roman"/>
          <w:color w:val="000000"/>
          <w:sz w:val="18"/>
          <w:szCs w:val="18"/>
          <w:lang w:eastAsia="tr-TR"/>
        </w:rPr>
        <w:t>.</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Mühendis ve mimarların mezuniyet belgeleriyle elde ettikleri deneyimin, mühendis veya mimarların en az beş yıldır en az % 51 hissesine sahip olduğu veya her iki ortağın da mühendis olup % 50 - %50 ortak olduğu tüzel kişiler tarafından da kullanılabilmesi mümkündür.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lang w:eastAsia="tr-TR"/>
        </w:rPr>
        <w:lastRenderedPageBreak/>
        <w:t>N -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Ö - İhale konusu işte idarenin onayı ile alt yüklenici çalıştırılabilir. Ancak işin tamamı alt yüklenicilere yaptırılamaz.</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P - İdare tarafından istenilen Teknik personel taahhütnamesi verilecektir.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Yüklenici, İdareye bildirdiği teknik personelin onaylandığının kendisine bildirildiği tarihten itibaren aşağıda adet ve unvanları belirtilen teknik personeli iş programına göre iş yerinde bulundurmak zorundadır.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 </w:t>
      </w:r>
    </w:p>
    <w:tbl>
      <w:tblPr>
        <w:tblW w:w="7088" w:type="dxa"/>
        <w:tblInd w:w="601" w:type="dxa"/>
        <w:tblCellMar>
          <w:left w:w="0" w:type="dxa"/>
          <w:right w:w="0" w:type="dxa"/>
        </w:tblCellMar>
        <w:tblLook w:val="04A0"/>
      </w:tblPr>
      <w:tblGrid>
        <w:gridCol w:w="598"/>
        <w:gridCol w:w="3334"/>
        <w:gridCol w:w="1451"/>
        <w:gridCol w:w="1705"/>
      </w:tblGrid>
      <w:tr w:rsidR="008A5830" w:rsidRPr="008A5830" w:rsidTr="008A583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A5830" w:rsidRPr="008A5830" w:rsidRDefault="008A5830" w:rsidP="008A5830">
            <w:pPr>
              <w:spacing w:after="0" w:line="240" w:lineRule="atLeast"/>
              <w:jc w:val="center"/>
              <w:rPr>
                <w:rFonts w:ascii="Times New Roman" w:eastAsia="Times New Roman" w:hAnsi="Times New Roman" w:cs="Times New Roman"/>
                <w:sz w:val="20"/>
                <w:szCs w:val="20"/>
                <w:lang w:eastAsia="tr-TR"/>
              </w:rPr>
            </w:pPr>
            <w:r w:rsidRPr="008A5830">
              <w:rPr>
                <w:rFonts w:ascii="Times New Roman" w:eastAsia="Times New Roman" w:hAnsi="Times New Roman" w:cs="Times New Roman"/>
                <w:sz w:val="18"/>
                <w:szCs w:val="18"/>
                <w:lang w:eastAsia="tr-TR"/>
              </w:rPr>
              <w:t>Adet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A5830" w:rsidRPr="008A5830" w:rsidRDefault="008A5830" w:rsidP="008A5830">
            <w:pPr>
              <w:spacing w:after="0" w:line="240" w:lineRule="atLeast"/>
              <w:jc w:val="center"/>
              <w:rPr>
                <w:rFonts w:ascii="Times New Roman" w:eastAsia="Times New Roman" w:hAnsi="Times New Roman" w:cs="Times New Roman"/>
                <w:sz w:val="20"/>
                <w:szCs w:val="20"/>
                <w:lang w:eastAsia="tr-TR"/>
              </w:rPr>
            </w:pPr>
            <w:r w:rsidRPr="008A5830">
              <w:rPr>
                <w:rFonts w:ascii="Times New Roman" w:eastAsia="Times New Roman" w:hAnsi="Times New Roman" w:cs="Times New Roman"/>
                <w:sz w:val="18"/>
                <w:szCs w:val="18"/>
                <w:lang w:eastAsia="tr-TR"/>
              </w:rPr>
              <w:t>Pozisyonu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A5830" w:rsidRPr="008A5830" w:rsidRDefault="008A5830" w:rsidP="008A5830">
            <w:pPr>
              <w:spacing w:after="0" w:line="240" w:lineRule="atLeast"/>
              <w:jc w:val="center"/>
              <w:rPr>
                <w:rFonts w:ascii="Times New Roman" w:eastAsia="Times New Roman" w:hAnsi="Times New Roman" w:cs="Times New Roman"/>
                <w:sz w:val="20"/>
                <w:szCs w:val="20"/>
                <w:lang w:eastAsia="tr-TR"/>
              </w:rPr>
            </w:pPr>
            <w:r w:rsidRPr="008A5830">
              <w:rPr>
                <w:rFonts w:ascii="Times New Roman" w:eastAsia="Times New Roman" w:hAnsi="Times New Roman" w:cs="Times New Roman"/>
                <w:sz w:val="18"/>
                <w:szCs w:val="18"/>
                <w:lang w:eastAsia="tr-TR"/>
              </w:rPr>
              <w:t>Mesleki Unvanı</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A5830" w:rsidRPr="008A5830" w:rsidRDefault="008A5830" w:rsidP="008A5830">
            <w:pPr>
              <w:spacing w:after="0" w:line="240" w:lineRule="atLeast"/>
              <w:jc w:val="center"/>
              <w:rPr>
                <w:rFonts w:ascii="Times New Roman" w:eastAsia="Times New Roman" w:hAnsi="Times New Roman" w:cs="Times New Roman"/>
                <w:sz w:val="20"/>
                <w:szCs w:val="20"/>
                <w:lang w:eastAsia="tr-TR"/>
              </w:rPr>
            </w:pPr>
            <w:r w:rsidRPr="008A5830">
              <w:rPr>
                <w:rFonts w:ascii="Times New Roman" w:eastAsia="Times New Roman" w:hAnsi="Times New Roman" w:cs="Times New Roman"/>
                <w:sz w:val="18"/>
                <w:szCs w:val="18"/>
                <w:lang w:eastAsia="tr-TR"/>
              </w:rPr>
              <w:t>Mesleki Özellikleri</w:t>
            </w:r>
          </w:p>
        </w:tc>
      </w:tr>
      <w:tr w:rsidR="008A5830" w:rsidRPr="008A5830" w:rsidTr="008A583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5830" w:rsidRPr="008A5830" w:rsidRDefault="008A5830" w:rsidP="008A5830">
            <w:pPr>
              <w:spacing w:after="0" w:line="240" w:lineRule="atLeast"/>
              <w:jc w:val="center"/>
              <w:rPr>
                <w:rFonts w:ascii="Times New Roman" w:eastAsia="Times New Roman" w:hAnsi="Times New Roman" w:cs="Times New Roman"/>
                <w:sz w:val="20"/>
                <w:szCs w:val="20"/>
                <w:lang w:eastAsia="tr-TR"/>
              </w:rPr>
            </w:pPr>
            <w:r w:rsidRPr="008A5830">
              <w:rPr>
                <w:rFonts w:ascii="Times New Roman" w:eastAsia="Times New Roman" w:hAnsi="Times New Roman" w:cs="Times New Roman"/>
                <w:color w:val="000000"/>
                <w:sz w:val="18"/>
                <w:szCs w:val="18"/>
                <w:lang w:eastAsia="tr-TR"/>
              </w:rPr>
              <w:t>1</w:t>
            </w:r>
          </w:p>
          <w:p w:rsidR="008A5830" w:rsidRPr="008A5830" w:rsidRDefault="008A5830" w:rsidP="008A5830">
            <w:pPr>
              <w:spacing w:after="0" w:line="240" w:lineRule="atLeast"/>
              <w:jc w:val="center"/>
              <w:rPr>
                <w:rFonts w:ascii="Times New Roman" w:eastAsia="Times New Roman" w:hAnsi="Times New Roman" w:cs="Times New Roman"/>
                <w:sz w:val="20"/>
                <w:szCs w:val="20"/>
                <w:lang w:eastAsia="tr-TR"/>
              </w:rPr>
            </w:pPr>
            <w:r w:rsidRPr="008A5830">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A5830" w:rsidRPr="008A5830" w:rsidRDefault="008A5830" w:rsidP="008A5830">
            <w:pPr>
              <w:spacing w:after="0" w:line="240" w:lineRule="atLeast"/>
              <w:rPr>
                <w:rFonts w:ascii="Times New Roman" w:eastAsia="Times New Roman" w:hAnsi="Times New Roman" w:cs="Times New Roman"/>
                <w:sz w:val="20"/>
                <w:szCs w:val="20"/>
                <w:lang w:eastAsia="tr-TR"/>
              </w:rPr>
            </w:pPr>
            <w:r w:rsidRPr="008A5830">
              <w:rPr>
                <w:rFonts w:ascii="Times New Roman" w:eastAsia="Times New Roman" w:hAnsi="Times New Roman" w:cs="Times New Roman"/>
                <w:color w:val="000000"/>
                <w:sz w:val="18"/>
                <w:szCs w:val="18"/>
                <w:lang w:eastAsia="tr-TR"/>
              </w:rPr>
              <w:t>İNŞAAT MÜHENDİSİ VEYA MİMAR</w:t>
            </w:r>
          </w:p>
          <w:p w:rsidR="008A5830" w:rsidRPr="008A5830" w:rsidRDefault="008A5830" w:rsidP="008A5830">
            <w:pPr>
              <w:spacing w:after="0" w:line="240" w:lineRule="atLeast"/>
              <w:rPr>
                <w:rFonts w:ascii="Times New Roman" w:eastAsia="Times New Roman" w:hAnsi="Times New Roman" w:cs="Times New Roman"/>
                <w:sz w:val="20"/>
                <w:szCs w:val="20"/>
                <w:lang w:eastAsia="tr-TR"/>
              </w:rPr>
            </w:pPr>
            <w:r w:rsidRPr="008A5830">
              <w:rPr>
                <w:rFonts w:ascii="Times New Roman" w:eastAsia="Times New Roman" w:hAnsi="Times New Roman" w:cs="Times New Roman"/>
                <w:color w:val="000000"/>
                <w:sz w:val="18"/>
                <w:szCs w:val="18"/>
                <w:lang w:eastAsia="tr-TR"/>
              </w:rPr>
              <w:t>İNŞAAT TEKNİKERİ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A5830" w:rsidRPr="008A5830" w:rsidRDefault="008A5830" w:rsidP="008A5830">
            <w:pPr>
              <w:spacing w:after="0" w:line="240" w:lineRule="atLeast"/>
              <w:rPr>
                <w:rFonts w:ascii="Times New Roman" w:eastAsia="Times New Roman" w:hAnsi="Times New Roman" w:cs="Times New Roman"/>
                <w:sz w:val="20"/>
                <w:szCs w:val="20"/>
                <w:lang w:eastAsia="tr-TR"/>
              </w:rPr>
            </w:pPr>
            <w:r w:rsidRPr="008A5830">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A5830" w:rsidRPr="008A5830" w:rsidRDefault="008A5830" w:rsidP="008A5830">
            <w:pPr>
              <w:spacing w:after="0" w:line="240" w:lineRule="atLeast"/>
              <w:rPr>
                <w:rFonts w:ascii="Times New Roman" w:eastAsia="Times New Roman" w:hAnsi="Times New Roman" w:cs="Times New Roman"/>
                <w:sz w:val="20"/>
                <w:szCs w:val="20"/>
                <w:lang w:eastAsia="tr-TR"/>
              </w:rPr>
            </w:pPr>
            <w:r w:rsidRPr="008A5830">
              <w:rPr>
                <w:rFonts w:ascii="Times New Roman" w:eastAsia="Times New Roman" w:hAnsi="Times New Roman" w:cs="Times New Roman"/>
                <w:sz w:val="18"/>
                <w:szCs w:val="18"/>
                <w:lang w:eastAsia="tr-TR"/>
              </w:rPr>
              <w:t> </w:t>
            </w:r>
          </w:p>
        </w:tc>
      </w:tr>
    </w:tbl>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 </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23.2. Yüklenici, yukarıda adet ve mesleki unvanı belirtilen teknik personeli iş programına göre iş başında bulundurmadığı takdirde;</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 </w:t>
      </w:r>
    </w:p>
    <w:tbl>
      <w:tblPr>
        <w:tblW w:w="4102" w:type="dxa"/>
        <w:tblInd w:w="568" w:type="dxa"/>
        <w:tblCellMar>
          <w:left w:w="0" w:type="dxa"/>
          <w:right w:w="0" w:type="dxa"/>
        </w:tblCellMar>
        <w:tblLook w:val="04A0"/>
      </w:tblPr>
      <w:tblGrid>
        <w:gridCol w:w="568"/>
        <w:gridCol w:w="2542"/>
        <w:gridCol w:w="992"/>
      </w:tblGrid>
      <w:tr w:rsidR="008A5830" w:rsidRPr="008A5830" w:rsidTr="008A5830">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A5830" w:rsidRPr="008A5830" w:rsidRDefault="008A5830" w:rsidP="008A5830">
            <w:pPr>
              <w:spacing w:after="0" w:line="240" w:lineRule="atLeast"/>
              <w:jc w:val="center"/>
              <w:rPr>
                <w:rFonts w:ascii="Times New Roman" w:eastAsia="Times New Roman" w:hAnsi="Times New Roman" w:cs="Times New Roman"/>
                <w:sz w:val="20"/>
                <w:szCs w:val="20"/>
                <w:lang w:eastAsia="tr-TR"/>
              </w:rPr>
            </w:pPr>
            <w:r w:rsidRPr="008A5830">
              <w:rPr>
                <w:rFonts w:ascii="Times New Roman" w:eastAsia="Times New Roman" w:hAnsi="Times New Roman" w:cs="Times New Roman"/>
                <w:sz w:val="18"/>
                <w:szCs w:val="18"/>
                <w:lang w:eastAsia="tr-TR"/>
              </w:rPr>
              <w:t>1-</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A5830" w:rsidRPr="008A5830" w:rsidRDefault="008A5830" w:rsidP="008A5830">
            <w:pPr>
              <w:spacing w:after="0" w:line="240" w:lineRule="atLeast"/>
              <w:jc w:val="center"/>
              <w:rPr>
                <w:rFonts w:ascii="Times New Roman" w:eastAsia="Times New Roman" w:hAnsi="Times New Roman" w:cs="Times New Roman"/>
                <w:sz w:val="20"/>
                <w:szCs w:val="20"/>
                <w:lang w:eastAsia="tr-TR"/>
              </w:rPr>
            </w:pPr>
            <w:r w:rsidRPr="008A5830">
              <w:rPr>
                <w:rFonts w:ascii="Times New Roman" w:eastAsia="Times New Roman" w:hAnsi="Times New Roman" w:cs="Times New Roman"/>
                <w:sz w:val="18"/>
                <w:szCs w:val="18"/>
                <w:lang w:eastAsia="tr-TR"/>
              </w:rPr>
              <w:t>(Mesleki unvan) için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A5830" w:rsidRPr="008A5830" w:rsidRDefault="008A5830" w:rsidP="008A5830">
            <w:pPr>
              <w:spacing w:after="0" w:line="240" w:lineRule="atLeast"/>
              <w:jc w:val="center"/>
              <w:rPr>
                <w:rFonts w:ascii="Times New Roman" w:eastAsia="Times New Roman" w:hAnsi="Times New Roman" w:cs="Times New Roman"/>
                <w:sz w:val="20"/>
                <w:szCs w:val="20"/>
                <w:lang w:eastAsia="tr-TR"/>
              </w:rPr>
            </w:pPr>
            <w:r w:rsidRPr="008A5830">
              <w:rPr>
                <w:rFonts w:ascii="Times New Roman" w:eastAsia="Times New Roman" w:hAnsi="Times New Roman" w:cs="Times New Roman"/>
                <w:sz w:val="18"/>
                <w:szCs w:val="18"/>
                <w:lang w:eastAsia="tr-TR"/>
              </w:rPr>
              <w:t>TL/Gün</w:t>
            </w:r>
          </w:p>
        </w:tc>
      </w:tr>
      <w:tr w:rsidR="008A5830" w:rsidRPr="008A5830" w:rsidTr="008A5830">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5830" w:rsidRPr="008A5830" w:rsidRDefault="008A5830" w:rsidP="008A5830">
            <w:pPr>
              <w:spacing w:after="0" w:line="240" w:lineRule="atLeast"/>
              <w:rPr>
                <w:rFonts w:ascii="Times New Roman" w:eastAsia="Times New Roman" w:hAnsi="Times New Roman" w:cs="Times New Roman"/>
                <w:sz w:val="20"/>
                <w:szCs w:val="20"/>
                <w:lang w:eastAsia="tr-TR"/>
              </w:rPr>
            </w:pPr>
            <w:r w:rsidRPr="008A5830">
              <w:rPr>
                <w:rFonts w:ascii="Times New Roman" w:eastAsia="Times New Roman" w:hAnsi="Times New Roman" w:cs="Times New Roman"/>
                <w:sz w:val="18"/>
                <w:szCs w:val="18"/>
                <w:lang w:eastAsia="tr-TR"/>
              </w:rPr>
              <w:t> </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rsidR="008A5830" w:rsidRPr="008A5830" w:rsidRDefault="008A5830" w:rsidP="008A5830">
            <w:pPr>
              <w:spacing w:after="0" w:line="240" w:lineRule="atLeast"/>
              <w:rPr>
                <w:rFonts w:ascii="Times New Roman" w:eastAsia="Times New Roman" w:hAnsi="Times New Roman" w:cs="Times New Roman"/>
                <w:sz w:val="20"/>
                <w:szCs w:val="20"/>
                <w:lang w:eastAsia="tr-TR"/>
              </w:rPr>
            </w:pPr>
            <w:r w:rsidRPr="008A5830">
              <w:rPr>
                <w:rFonts w:ascii="Times New Roman" w:eastAsia="Times New Roman" w:hAnsi="Times New Roman" w:cs="Times New Roman"/>
                <w:color w:val="000000"/>
                <w:sz w:val="18"/>
                <w:szCs w:val="18"/>
                <w:lang w:eastAsia="tr-TR"/>
              </w:rPr>
              <w:t>MÜHENDİS &amp; MİMAR</w:t>
            </w:r>
          </w:p>
          <w:p w:rsidR="008A5830" w:rsidRPr="008A5830" w:rsidRDefault="008A5830" w:rsidP="008A5830">
            <w:pPr>
              <w:spacing w:after="0" w:line="240" w:lineRule="atLeast"/>
              <w:rPr>
                <w:rFonts w:ascii="Times New Roman" w:eastAsia="Times New Roman" w:hAnsi="Times New Roman" w:cs="Times New Roman"/>
                <w:sz w:val="20"/>
                <w:szCs w:val="20"/>
                <w:lang w:eastAsia="tr-TR"/>
              </w:rPr>
            </w:pPr>
            <w:r w:rsidRPr="008A5830">
              <w:rPr>
                <w:rFonts w:ascii="Times New Roman" w:eastAsia="Times New Roman" w:hAnsi="Times New Roman" w:cs="Times New Roman"/>
                <w:color w:val="000000"/>
                <w:sz w:val="18"/>
                <w:szCs w:val="18"/>
                <w:lang w:eastAsia="tr-TR"/>
              </w:rPr>
              <w:t>TEKNİKER</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8A5830" w:rsidRPr="008A5830" w:rsidRDefault="008A5830" w:rsidP="008A5830">
            <w:pPr>
              <w:spacing w:after="0" w:line="240" w:lineRule="atLeast"/>
              <w:jc w:val="center"/>
              <w:rPr>
                <w:rFonts w:ascii="Times New Roman" w:eastAsia="Times New Roman" w:hAnsi="Times New Roman" w:cs="Times New Roman"/>
                <w:sz w:val="20"/>
                <w:szCs w:val="20"/>
                <w:lang w:eastAsia="tr-TR"/>
              </w:rPr>
            </w:pPr>
            <w:r w:rsidRPr="008A5830">
              <w:rPr>
                <w:rFonts w:ascii="Times New Roman" w:eastAsia="Times New Roman" w:hAnsi="Times New Roman" w:cs="Times New Roman"/>
                <w:color w:val="000000"/>
                <w:sz w:val="18"/>
                <w:szCs w:val="18"/>
                <w:lang w:eastAsia="tr-TR"/>
              </w:rPr>
              <w:t>200</w:t>
            </w:r>
          </w:p>
          <w:p w:rsidR="008A5830" w:rsidRPr="008A5830" w:rsidRDefault="008A5830" w:rsidP="008A5830">
            <w:pPr>
              <w:spacing w:after="0" w:line="240" w:lineRule="atLeast"/>
              <w:jc w:val="center"/>
              <w:rPr>
                <w:rFonts w:ascii="Times New Roman" w:eastAsia="Times New Roman" w:hAnsi="Times New Roman" w:cs="Times New Roman"/>
                <w:sz w:val="20"/>
                <w:szCs w:val="20"/>
                <w:lang w:eastAsia="tr-TR"/>
              </w:rPr>
            </w:pPr>
            <w:r w:rsidRPr="008A5830">
              <w:rPr>
                <w:rFonts w:ascii="Times New Roman" w:eastAsia="Times New Roman" w:hAnsi="Times New Roman" w:cs="Times New Roman"/>
                <w:color w:val="000000"/>
                <w:sz w:val="18"/>
                <w:szCs w:val="18"/>
                <w:lang w:eastAsia="tr-TR"/>
              </w:rPr>
              <w:t>100</w:t>
            </w:r>
          </w:p>
        </w:tc>
      </w:tr>
    </w:tbl>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 </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lang w:eastAsia="tr-TR"/>
        </w:rPr>
        <w:t>ceza </w:t>
      </w:r>
      <w:r w:rsidRPr="008A5830">
        <w:rPr>
          <w:rFonts w:ascii="Times New Roman" w:eastAsia="Times New Roman" w:hAnsi="Times New Roman" w:cs="Times New Roman"/>
          <w:color w:val="000000"/>
          <w:sz w:val="18"/>
          <w:szCs w:val="18"/>
          <w:lang w:eastAsia="tr-TR"/>
        </w:rPr>
        <w:t>uygulanır.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4 - İhale Şartname, Sözleşme ve ekleri Melikgazi Belediyesi Kentsel Dönüşüm Müdürlüğü adresinde görülebilir. 300 TL.</w:t>
      </w:r>
      <w:r w:rsidRPr="008A5830">
        <w:rPr>
          <w:rFonts w:ascii="Times New Roman" w:eastAsia="Times New Roman" w:hAnsi="Times New Roman" w:cs="Times New Roman"/>
          <w:color w:val="000000"/>
          <w:sz w:val="18"/>
          <w:lang w:eastAsia="tr-TR"/>
        </w:rPr>
        <w:t> yatırılmak </w:t>
      </w:r>
      <w:r w:rsidRPr="008A5830">
        <w:rPr>
          <w:rFonts w:ascii="Times New Roman" w:eastAsia="Times New Roman" w:hAnsi="Times New Roman" w:cs="Times New Roman"/>
          <w:color w:val="000000"/>
          <w:sz w:val="18"/>
          <w:szCs w:val="18"/>
          <w:lang w:eastAsia="tr-TR"/>
        </w:rPr>
        <w:t>suretiyle alınmış makbuz karşılığında aynı adresten temin edilebilir. İhaleye teklif verecek olanların ihale dokümanını satın almaları zorunludur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5 - ihaleye katılmak için istenilen suret belgeler Noter tasdikli olacaktır.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6 - İstenilen belgelerle birlikte teklif mektubu ile birlikte pay cetvelinin en geç ihale günü ihalenin yapılacağı saate kadar Melikgazi Belediyesi Kentsel Dönüşüm Müdürlüğüne verilmesi şarttır.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7 - İş bu ihale ilanı genel bilgi niteliğinde olup, kat karşılığı inşaat yaptırılması işinde, İhale Şartname hükümleri uygulanacaktır.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8 - İhale komisyonu ihaleyi yapıp yapmamakta ve en uygun teklifi tespit etmekte serbesttir.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9 - Ekte sözleşmede gösterilen</w:t>
      </w:r>
      <w:r w:rsidRPr="008A5830">
        <w:rPr>
          <w:rFonts w:ascii="Times New Roman" w:eastAsia="Times New Roman" w:hAnsi="Times New Roman" w:cs="Times New Roman"/>
          <w:color w:val="000000"/>
          <w:sz w:val="18"/>
          <w:lang w:eastAsia="tr-TR"/>
        </w:rPr>
        <w:t> pursantaj </w:t>
      </w:r>
      <w:r w:rsidRPr="008A5830">
        <w:rPr>
          <w:rFonts w:ascii="Times New Roman" w:eastAsia="Times New Roman" w:hAnsi="Times New Roman" w:cs="Times New Roman"/>
          <w:color w:val="000000"/>
          <w:sz w:val="18"/>
          <w:szCs w:val="18"/>
          <w:lang w:eastAsia="tr-TR"/>
        </w:rPr>
        <w:t>tablosuna göre bütün inşaatlar üzerinden tapu devirleri şu şekilde yapılacaktır.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 İnşaat %20 seviyesine gelinceye kadar tapu devri yapılmayacaktır.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w:t>
      </w:r>
      <w:r w:rsidRPr="008A5830">
        <w:rPr>
          <w:rFonts w:ascii="Times New Roman" w:eastAsia="Times New Roman" w:hAnsi="Times New Roman" w:cs="Times New Roman"/>
          <w:color w:val="000000"/>
          <w:sz w:val="18"/>
          <w:lang w:eastAsia="tr-TR"/>
        </w:rPr>
        <w:t> Pursantaj </w:t>
      </w:r>
      <w:r w:rsidRPr="008A5830">
        <w:rPr>
          <w:rFonts w:ascii="Times New Roman" w:eastAsia="Times New Roman" w:hAnsi="Times New Roman" w:cs="Times New Roman"/>
          <w:color w:val="000000"/>
          <w:sz w:val="18"/>
          <w:szCs w:val="18"/>
          <w:lang w:eastAsia="tr-TR"/>
        </w:rPr>
        <w:t>oranına göre inşaat tamamlanma seviyesi tespit edilir. Tamamlanan miktar kadar tapu devri kat irtifakı oranı üzerinden yapılır. Ancak</w:t>
      </w:r>
      <w:r w:rsidRPr="008A5830">
        <w:rPr>
          <w:rFonts w:ascii="Times New Roman" w:eastAsia="Times New Roman" w:hAnsi="Times New Roman" w:cs="Times New Roman"/>
          <w:color w:val="000000"/>
          <w:sz w:val="18"/>
          <w:lang w:eastAsia="tr-TR"/>
        </w:rPr>
        <w:t> hakedilen </w:t>
      </w:r>
      <w:r w:rsidRPr="008A5830">
        <w:rPr>
          <w:rFonts w:ascii="Times New Roman" w:eastAsia="Times New Roman" w:hAnsi="Times New Roman" w:cs="Times New Roman"/>
          <w:color w:val="000000"/>
          <w:sz w:val="18"/>
          <w:szCs w:val="18"/>
          <w:lang w:eastAsia="tr-TR"/>
        </w:rPr>
        <w:t>tapu devri miktarının %20 sini içeride tutularak tapu devri yapılmayacaktır.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 İnşaatın tamamının geçici kabulü yapılınca % 90 tapu devri yapılacaktır.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 Yapı kullanma izin belgesi alınınca tamamının tapu devri yapılacaktır.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 Bloklar 36 ayda tamamlanacaktır.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w:t>
      </w:r>
      <w:r w:rsidRPr="008A5830">
        <w:rPr>
          <w:rFonts w:ascii="Times New Roman" w:eastAsia="Times New Roman" w:hAnsi="Times New Roman" w:cs="Times New Roman"/>
          <w:color w:val="000000"/>
          <w:sz w:val="18"/>
          <w:lang w:eastAsia="tr-TR"/>
        </w:rPr>
        <w:t> </w:t>
      </w:r>
      <w:r w:rsidRPr="008A5830">
        <w:rPr>
          <w:rFonts w:ascii="Times New Roman" w:eastAsia="Times New Roman" w:hAnsi="Times New Roman" w:cs="Times New Roman"/>
          <w:color w:val="000000"/>
          <w:sz w:val="18"/>
          <w:szCs w:val="18"/>
          <w:lang w:eastAsia="tr-TR"/>
        </w:rPr>
        <w:t>Fenni yönden çalışılamayacak günler süre hesabına katılmış olup ilave süre verilmeyecektir</w:t>
      </w:r>
    </w:p>
    <w:p w:rsidR="008A5830" w:rsidRPr="008A5830" w:rsidRDefault="008A5830" w:rsidP="008A5830">
      <w:pPr>
        <w:spacing w:after="0" w:line="240" w:lineRule="atLeast"/>
        <w:ind w:firstLine="567"/>
        <w:jc w:val="both"/>
        <w:rPr>
          <w:rFonts w:ascii="Times New Roman" w:eastAsia="Times New Roman" w:hAnsi="Times New Roman" w:cs="Times New Roman"/>
          <w:color w:val="000000"/>
          <w:sz w:val="20"/>
          <w:szCs w:val="20"/>
          <w:lang w:eastAsia="tr-TR"/>
        </w:rPr>
      </w:pPr>
      <w:r w:rsidRPr="008A5830">
        <w:rPr>
          <w:rFonts w:ascii="Times New Roman" w:eastAsia="Times New Roman" w:hAnsi="Times New Roman" w:cs="Times New Roman"/>
          <w:color w:val="000000"/>
          <w:sz w:val="18"/>
          <w:szCs w:val="18"/>
          <w:lang w:eastAsia="tr-TR"/>
        </w:rPr>
        <w:t>•</w:t>
      </w:r>
      <w:r w:rsidRPr="008A5830">
        <w:rPr>
          <w:rFonts w:ascii="Times New Roman" w:eastAsia="Times New Roman" w:hAnsi="Times New Roman" w:cs="Times New Roman"/>
          <w:color w:val="000000"/>
          <w:sz w:val="18"/>
          <w:lang w:eastAsia="tr-TR"/>
        </w:rPr>
        <w:t> </w:t>
      </w:r>
      <w:r w:rsidRPr="008A5830">
        <w:rPr>
          <w:rFonts w:ascii="Times New Roman" w:eastAsia="Times New Roman" w:hAnsi="Times New Roman" w:cs="Times New Roman"/>
          <w:color w:val="000000"/>
          <w:sz w:val="18"/>
          <w:szCs w:val="18"/>
          <w:lang w:eastAsia="tr-TR"/>
        </w:rPr>
        <w:t>Kentsel dönüşüm bütünlüğünü bozmamak için ilgili yerde çevre düzenlemesi idare tarafından yapılacaktır.</w:t>
      </w:r>
    </w:p>
    <w:p w:rsidR="00227CE2" w:rsidRDefault="00227CE2"/>
    <w:sectPr w:rsidR="00227CE2" w:rsidSect="00227C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8A5830"/>
    <w:rsid w:val="00227CE2"/>
    <w:rsid w:val="008A58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C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A5830"/>
  </w:style>
  <w:style w:type="character" w:customStyle="1" w:styleId="grame">
    <w:name w:val="grame"/>
    <w:basedOn w:val="VarsaylanParagrafYazTipi"/>
    <w:rsid w:val="008A5830"/>
  </w:style>
  <w:style w:type="character" w:customStyle="1" w:styleId="spelle">
    <w:name w:val="spelle"/>
    <w:basedOn w:val="VarsaylanParagrafYazTipi"/>
    <w:rsid w:val="008A5830"/>
  </w:style>
</w:styles>
</file>

<file path=word/webSettings.xml><?xml version="1.0" encoding="utf-8"?>
<w:webSettings xmlns:r="http://schemas.openxmlformats.org/officeDocument/2006/relationships" xmlns:w="http://schemas.openxmlformats.org/wordprocessingml/2006/main">
  <w:divs>
    <w:div w:id="185449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1136</Words>
  <Characters>6476</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2016-05-06T05:44:00Z</dcterms:created>
  <dcterms:modified xsi:type="dcterms:W3CDTF">2016-05-06T05:44:00Z</dcterms:modified>
</cp:coreProperties>
</file>